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483AC18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90</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06478B1B"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786C7C">
                              <w:rPr>
                                <w:rFonts w:ascii="Book Antiqua" w:hAnsi="Book Antiqua"/>
                                <w:sz w:val="24"/>
                                <w:szCs w:val="24"/>
                              </w:rPr>
                              <w:t>February</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483AC187"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90</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06478B1B"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786C7C">
                        <w:rPr>
                          <w:rFonts w:ascii="Book Antiqua" w:hAnsi="Book Antiqua"/>
                          <w:sz w:val="24"/>
                          <w:szCs w:val="24"/>
                        </w:rPr>
                        <w:t>February</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7BC7290"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3CA54662" w14:textId="77777777" w:rsidR="008A0A8E" w:rsidRDefault="008A0A8E" w:rsidP="008A0A8E">
      <w:pPr>
        <w:pStyle w:val="ListParagraph"/>
        <w:rPr>
          <w:bCs/>
          <w:sz w:val="28"/>
          <w:szCs w:val="28"/>
          <w:lang w:val="fr-FR"/>
        </w:rPr>
      </w:pPr>
    </w:p>
    <w:p w14:paraId="6A9DA3E4" w14:textId="4E7FDEAA" w:rsidR="008A0A8E" w:rsidRDefault="008A0A8E" w:rsidP="00144BED">
      <w:pPr>
        <w:numPr>
          <w:ilvl w:val="0"/>
          <w:numId w:val="3"/>
        </w:numPr>
        <w:ind w:right="-576"/>
        <w:rPr>
          <w:bCs/>
          <w:sz w:val="28"/>
          <w:szCs w:val="28"/>
          <w:lang w:val="en-US"/>
        </w:rPr>
      </w:pPr>
      <w:r w:rsidRPr="008A0A8E">
        <w:rPr>
          <w:bCs/>
          <w:sz w:val="28"/>
          <w:szCs w:val="28"/>
          <w:lang w:val="en-US"/>
        </w:rPr>
        <w:t>Post Adjustment Classification for N</w:t>
      </w:r>
      <w:r>
        <w:rPr>
          <w:bCs/>
          <w:sz w:val="28"/>
          <w:szCs w:val="28"/>
          <w:lang w:val="en-US"/>
        </w:rPr>
        <w:t>ew York</w:t>
      </w:r>
    </w:p>
    <w:p w14:paraId="73C107CC" w14:textId="77777777" w:rsidR="008A0A8E" w:rsidRDefault="008A0A8E" w:rsidP="008A0A8E">
      <w:pPr>
        <w:pStyle w:val="ListParagraph"/>
        <w:rPr>
          <w:bCs/>
          <w:sz w:val="28"/>
          <w:szCs w:val="28"/>
          <w:lang w:val="en-US"/>
        </w:rPr>
      </w:pPr>
    </w:p>
    <w:p w14:paraId="53CCD2D5" w14:textId="56136F8C" w:rsidR="008A0A8E" w:rsidRPr="008A0A8E" w:rsidRDefault="008A0A8E" w:rsidP="00144BED">
      <w:pPr>
        <w:numPr>
          <w:ilvl w:val="0"/>
          <w:numId w:val="3"/>
        </w:numPr>
        <w:ind w:right="-576"/>
        <w:rPr>
          <w:bCs/>
          <w:sz w:val="28"/>
          <w:szCs w:val="28"/>
          <w:lang w:val="en-US"/>
        </w:rPr>
      </w:pPr>
      <w:r>
        <w:rPr>
          <w:bCs/>
          <w:sz w:val="28"/>
          <w:szCs w:val="28"/>
          <w:lang w:val="en-US"/>
        </w:rPr>
        <w:t xml:space="preserve">Impact of the increase in the post adjustment for New York </w:t>
      </w:r>
      <w:r w:rsidR="009603F4">
        <w:rPr>
          <w:bCs/>
          <w:sz w:val="28"/>
          <w:szCs w:val="28"/>
          <w:lang w:val="en-US"/>
        </w:rPr>
        <w:t>on the Post Adjustment Classification for all duty stations</w:t>
      </w:r>
    </w:p>
    <w:p w14:paraId="2605212E" w14:textId="77777777" w:rsidR="004E1A79" w:rsidRPr="008A0A8E" w:rsidRDefault="004E1A79" w:rsidP="007E3683">
      <w:pPr>
        <w:pStyle w:val="ListParagraph"/>
        <w:rPr>
          <w:bCs/>
          <w:sz w:val="28"/>
          <w:szCs w:val="28"/>
          <w:lang w:val="en-US"/>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C17986"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3080B74B" w14:textId="77777777" w:rsidR="00F70687" w:rsidRPr="00C17986" w:rsidRDefault="00F70687" w:rsidP="00F70687">
      <w:pPr>
        <w:pStyle w:val="ListParagraph"/>
        <w:rPr>
          <w:sz w:val="28"/>
          <w:szCs w:val="28"/>
          <w:lang w:val="en-US"/>
        </w:rPr>
      </w:pPr>
    </w:p>
    <w:p w14:paraId="0B336126" w14:textId="42CF7E90" w:rsidR="0038106F" w:rsidRPr="005429DA" w:rsidRDefault="009F23DF" w:rsidP="0038106F">
      <w:pPr>
        <w:numPr>
          <w:ilvl w:val="0"/>
          <w:numId w:val="3"/>
        </w:numPr>
        <w:ind w:right="-576"/>
        <w:rPr>
          <w:bCs/>
          <w:sz w:val="28"/>
          <w:szCs w:val="28"/>
          <w:lang w:val="fr-FR"/>
        </w:rPr>
      </w:pPr>
      <w:r w:rsidRPr="006723BD">
        <w:rPr>
          <w:bCs/>
          <w:sz w:val="28"/>
          <w:szCs w:val="28"/>
        </w:rPr>
        <w:t xml:space="preserve">Cost-of-living </w:t>
      </w:r>
      <w:proofErr w:type="gramStart"/>
      <w:r w:rsidRPr="006723BD">
        <w:rPr>
          <w:bCs/>
          <w:sz w:val="28"/>
          <w:szCs w:val="28"/>
        </w:rPr>
        <w:t>surveys</w:t>
      </w:r>
      <w:proofErr w:type="gramEnd"/>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25CD508E" w14:textId="77777777" w:rsidR="006B1513" w:rsidRDefault="006B1513" w:rsidP="006B1513">
      <w:pPr>
        <w:pStyle w:val="ListParagraph"/>
        <w:rPr>
          <w:bCs/>
          <w:sz w:val="28"/>
          <w:szCs w:val="28"/>
          <w:lang w:val="en-US"/>
        </w:rPr>
      </w:pPr>
    </w:p>
    <w:p w14:paraId="5841418D" w14:textId="7E75DE7F" w:rsidR="00423E73" w:rsidRDefault="001E3215" w:rsidP="0038106F">
      <w:pPr>
        <w:numPr>
          <w:ilvl w:val="0"/>
          <w:numId w:val="3"/>
        </w:numPr>
        <w:ind w:right="-576"/>
        <w:rPr>
          <w:bCs/>
          <w:sz w:val="28"/>
          <w:szCs w:val="28"/>
          <w:lang w:val="en-US"/>
        </w:rPr>
      </w:pPr>
      <w:r>
        <w:rPr>
          <w:bCs/>
          <w:sz w:val="28"/>
          <w:szCs w:val="28"/>
          <w:lang w:val="en-US"/>
        </w:rPr>
        <w:t xml:space="preserve">Revised post adjustment multiplier for linked </w:t>
      </w:r>
      <w:r w:rsidR="00037044">
        <w:rPr>
          <w:bCs/>
          <w:sz w:val="28"/>
          <w:szCs w:val="28"/>
          <w:lang w:val="en-US"/>
        </w:rPr>
        <w:t>duty station</w:t>
      </w:r>
    </w:p>
    <w:p w14:paraId="587DF785" w14:textId="77777777" w:rsidR="00A5529A" w:rsidRDefault="00A5529A" w:rsidP="00A5529A">
      <w:pPr>
        <w:pStyle w:val="ListParagraph"/>
        <w:rPr>
          <w:bCs/>
          <w:sz w:val="28"/>
          <w:szCs w:val="28"/>
          <w:lang w:val="en-US"/>
        </w:rPr>
      </w:pPr>
    </w:p>
    <w:p w14:paraId="23F22DAF" w14:textId="738D8E04" w:rsidR="00A5529A" w:rsidRPr="00A5529A" w:rsidRDefault="00A5529A" w:rsidP="0038106F">
      <w:pPr>
        <w:numPr>
          <w:ilvl w:val="0"/>
          <w:numId w:val="3"/>
        </w:numPr>
        <w:ind w:right="-576"/>
        <w:rPr>
          <w:bCs/>
          <w:sz w:val="28"/>
          <w:szCs w:val="28"/>
          <w:lang w:val="en-US"/>
        </w:rPr>
      </w:pPr>
      <w:r w:rsidRPr="00A5529A">
        <w:rPr>
          <w:bCs/>
          <w:sz w:val="28"/>
          <w:szCs w:val="28"/>
        </w:rPr>
        <w:t>Establishment of a Post Adjustment Classification for Nauru</w:t>
      </w:r>
    </w:p>
    <w:p w14:paraId="1809CB52" w14:textId="77777777" w:rsidR="00214C99" w:rsidRDefault="00214C99" w:rsidP="00214C99">
      <w:pPr>
        <w:pStyle w:val="ListParagraph"/>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782AC556" w14:textId="77777777" w:rsidR="00733B64" w:rsidRDefault="00733B64"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22648B13"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D4479E">
        <w:rPr>
          <w:b/>
          <w:sz w:val="24"/>
        </w:rPr>
        <w:t xml:space="preserve">February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4FC6940D"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D768C1">
        <w:rPr>
          <w:b/>
          <w:sz w:val="24"/>
          <w:szCs w:val="24"/>
          <w:lang w:val="fr-FR"/>
        </w:rPr>
        <w:t xml:space="preserve">février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B88D56E" w14:textId="77777777" w:rsidR="00D768C1" w:rsidRDefault="00D768C1" w:rsidP="00D768C1">
      <w:pPr>
        <w:pStyle w:val="ListParagraph"/>
        <w:rPr>
          <w:bCs/>
          <w:sz w:val="28"/>
          <w:szCs w:val="28"/>
          <w:lang w:val="fr-FR"/>
        </w:rPr>
      </w:pPr>
    </w:p>
    <w:p w14:paraId="7ED25D38" w14:textId="77777777" w:rsidR="00EC3A4B" w:rsidRPr="007D09C5" w:rsidRDefault="00EC3A4B" w:rsidP="00D768C1">
      <w:pPr>
        <w:pStyle w:val="ListParagraph"/>
        <w:rPr>
          <w:bCs/>
          <w:sz w:val="28"/>
          <w:szCs w:val="28"/>
          <w:lang w:val="fr-FR"/>
        </w:rPr>
      </w:pPr>
    </w:p>
    <w:p w14:paraId="52E87E61" w14:textId="77777777" w:rsidR="00D768C1" w:rsidRDefault="00D768C1" w:rsidP="00D768C1">
      <w:pPr>
        <w:numPr>
          <w:ilvl w:val="0"/>
          <w:numId w:val="4"/>
        </w:numPr>
        <w:ind w:right="-576"/>
        <w:rPr>
          <w:b/>
          <w:sz w:val="24"/>
          <w:szCs w:val="24"/>
          <w:u w:val="single"/>
          <w:lang w:val="en-US"/>
        </w:rPr>
      </w:pPr>
      <w:r w:rsidRPr="00D768C1">
        <w:rPr>
          <w:b/>
          <w:sz w:val="24"/>
          <w:szCs w:val="24"/>
          <w:u w:val="single"/>
          <w:lang w:val="en-US"/>
        </w:rPr>
        <w:t>Post Adjustment Classification for New York</w:t>
      </w:r>
    </w:p>
    <w:p w14:paraId="50259B0A" w14:textId="77777777" w:rsidR="00D768C1" w:rsidRDefault="00D768C1" w:rsidP="00D768C1">
      <w:pPr>
        <w:ind w:right="-576"/>
        <w:rPr>
          <w:b/>
          <w:sz w:val="24"/>
          <w:szCs w:val="24"/>
          <w:u w:val="single"/>
          <w:lang w:val="en-US"/>
        </w:rPr>
      </w:pPr>
    </w:p>
    <w:p w14:paraId="785BABBA" w14:textId="77777777" w:rsidR="00581C62" w:rsidRDefault="007D09C5" w:rsidP="007D09C5">
      <w:pPr>
        <w:pStyle w:val="ListParagraph"/>
        <w:numPr>
          <w:ilvl w:val="0"/>
          <w:numId w:val="5"/>
        </w:numPr>
        <w:tabs>
          <w:tab w:val="clear" w:pos="540"/>
          <w:tab w:val="num" w:pos="720"/>
        </w:tabs>
        <w:ind w:left="0" w:firstLine="0"/>
        <w:jc w:val="both"/>
        <w:outlineLvl w:val="0"/>
        <w:rPr>
          <w:sz w:val="24"/>
          <w:szCs w:val="24"/>
        </w:rPr>
      </w:pPr>
      <w:r w:rsidRPr="007D09C5">
        <w:rPr>
          <w:sz w:val="24"/>
          <w:szCs w:val="24"/>
        </w:rPr>
        <w:t xml:space="preserve">The review of the post adjustment classification for New York was conducted in tandem with the Commission’s active management of the UN/US net remuneration margin through the operation of the post adjustment system, pursuant to the General Assembly resolution A/RES/70/244.   Consequently, the post adjustment multiplier for New York is increased from its current level of 80.5 to 88.4, </w:t>
      </w:r>
      <w:proofErr w:type="gramStart"/>
      <w:r w:rsidRPr="007D09C5">
        <w:rPr>
          <w:sz w:val="24"/>
          <w:szCs w:val="24"/>
        </w:rPr>
        <w:t>in order to</w:t>
      </w:r>
      <w:proofErr w:type="gramEnd"/>
      <w:r w:rsidRPr="007D09C5">
        <w:rPr>
          <w:sz w:val="24"/>
          <w:szCs w:val="24"/>
        </w:rPr>
        <w:t xml:space="preserve"> ensure that the 2024 calendar year margin level does not fall below 113. This means that the new pay index for New York (188.4) is about </w:t>
      </w:r>
      <w:r w:rsidRPr="000C15A8">
        <w:rPr>
          <w:b/>
          <w:bCs/>
          <w:sz w:val="24"/>
          <w:szCs w:val="24"/>
        </w:rPr>
        <w:t>0.91</w:t>
      </w:r>
      <w:r w:rsidRPr="007D09C5">
        <w:rPr>
          <w:sz w:val="24"/>
          <w:szCs w:val="24"/>
        </w:rPr>
        <w:t xml:space="preserve"> per cent higher than the PAI derived exclusively from the evolution of the cost of living in New York as of 1 February 2024, which is 186.7. </w:t>
      </w:r>
    </w:p>
    <w:p w14:paraId="03D196E8" w14:textId="77777777" w:rsidR="00D768C1" w:rsidRPr="00D768C1" w:rsidRDefault="00D768C1" w:rsidP="00D768C1">
      <w:pPr>
        <w:ind w:right="-576"/>
        <w:rPr>
          <w:b/>
          <w:sz w:val="24"/>
          <w:szCs w:val="24"/>
          <w:u w:val="single"/>
          <w:lang w:val="en-US"/>
        </w:rPr>
      </w:pPr>
    </w:p>
    <w:p w14:paraId="4D9F42F9" w14:textId="4598A7DF" w:rsidR="00D768C1" w:rsidRDefault="00D768C1" w:rsidP="004E1F89">
      <w:pPr>
        <w:pStyle w:val="ListParagraph"/>
        <w:numPr>
          <w:ilvl w:val="0"/>
          <w:numId w:val="4"/>
        </w:numPr>
        <w:tabs>
          <w:tab w:val="left" w:pos="720"/>
        </w:tabs>
        <w:outlineLvl w:val="0"/>
        <w:rPr>
          <w:b/>
          <w:sz w:val="24"/>
          <w:szCs w:val="24"/>
          <w:u w:val="single"/>
          <w:lang w:val="en-US"/>
        </w:rPr>
      </w:pPr>
      <w:r w:rsidRPr="00D768C1">
        <w:rPr>
          <w:b/>
          <w:sz w:val="24"/>
          <w:szCs w:val="24"/>
          <w:u w:val="single"/>
          <w:lang w:val="en-US"/>
        </w:rPr>
        <w:t>Impact of the increase in the post adjustment for New York on the Post Adjustment Classification for all duty stations</w:t>
      </w:r>
    </w:p>
    <w:p w14:paraId="2E58CE63" w14:textId="77777777" w:rsidR="00D768C1" w:rsidRDefault="00D768C1" w:rsidP="00D768C1">
      <w:pPr>
        <w:tabs>
          <w:tab w:val="left" w:pos="720"/>
        </w:tabs>
        <w:outlineLvl w:val="0"/>
        <w:rPr>
          <w:b/>
          <w:sz w:val="24"/>
          <w:szCs w:val="24"/>
          <w:u w:val="single"/>
          <w:lang w:val="en-US"/>
        </w:rPr>
      </w:pPr>
    </w:p>
    <w:p w14:paraId="1E78DF8F" w14:textId="0BE2546C" w:rsidR="008111BF" w:rsidRPr="007D09C5" w:rsidRDefault="008111BF" w:rsidP="008111BF">
      <w:pPr>
        <w:pStyle w:val="ListParagraph"/>
        <w:numPr>
          <w:ilvl w:val="0"/>
          <w:numId w:val="5"/>
        </w:numPr>
        <w:tabs>
          <w:tab w:val="clear" w:pos="540"/>
          <w:tab w:val="num" w:pos="720"/>
        </w:tabs>
        <w:ind w:left="0" w:firstLine="0"/>
        <w:jc w:val="both"/>
        <w:outlineLvl w:val="0"/>
        <w:rPr>
          <w:sz w:val="24"/>
          <w:szCs w:val="24"/>
        </w:rPr>
      </w:pPr>
      <w:proofErr w:type="gramStart"/>
      <w:r w:rsidRPr="007D09C5">
        <w:rPr>
          <w:sz w:val="24"/>
          <w:szCs w:val="24"/>
        </w:rPr>
        <w:t>In order to</w:t>
      </w:r>
      <w:proofErr w:type="gramEnd"/>
      <w:r w:rsidRPr="007D09C5">
        <w:rPr>
          <w:sz w:val="24"/>
          <w:szCs w:val="24"/>
        </w:rPr>
        <w:t xml:space="preserve"> maintain purchasing power parity of net remuneration with New York, the base of the post adjustment system, post adjustment indices of all other duty stations have been proportionately scaled up by the same extent as that of New York, that is, by 0.91 per cent. </w:t>
      </w:r>
      <w:r w:rsidR="00DC2F1C">
        <w:rPr>
          <w:sz w:val="24"/>
          <w:szCs w:val="24"/>
        </w:rPr>
        <w:t>A more detaile</w:t>
      </w:r>
      <w:r w:rsidR="00901DF4">
        <w:rPr>
          <w:sz w:val="24"/>
          <w:szCs w:val="24"/>
        </w:rPr>
        <w:t>d explanation</w:t>
      </w:r>
      <w:r w:rsidR="00DC2F1C">
        <w:rPr>
          <w:sz w:val="24"/>
          <w:szCs w:val="24"/>
        </w:rPr>
        <w:t xml:space="preserve"> of the impact of the increase </w:t>
      </w:r>
      <w:r w:rsidR="00901DF4">
        <w:rPr>
          <w:sz w:val="24"/>
          <w:szCs w:val="24"/>
        </w:rPr>
        <w:t xml:space="preserve">in post adjustment for New York is provided </w:t>
      </w:r>
      <w:r w:rsidR="009C4077">
        <w:rPr>
          <w:sz w:val="24"/>
          <w:szCs w:val="24"/>
        </w:rPr>
        <w:t xml:space="preserve">in the interoffice memorandum </w:t>
      </w:r>
      <w:r w:rsidRPr="007D09C5">
        <w:rPr>
          <w:sz w:val="24"/>
          <w:szCs w:val="24"/>
        </w:rPr>
        <w:t xml:space="preserve">ICSC/CIRC/GEN/02/2024 </w:t>
      </w:r>
      <w:r w:rsidR="009C4077">
        <w:rPr>
          <w:sz w:val="24"/>
          <w:szCs w:val="24"/>
        </w:rPr>
        <w:t>issued on 1</w:t>
      </w:r>
      <w:r w:rsidR="001761AC">
        <w:rPr>
          <w:sz w:val="24"/>
          <w:szCs w:val="24"/>
        </w:rPr>
        <w:t>4</w:t>
      </w:r>
      <w:r w:rsidR="009C4077">
        <w:rPr>
          <w:sz w:val="24"/>
          <w:szCs w:val="24"/>
        </w:rPr>
        <w:t xml:space="preserve"> </w:t>
      </w:r>
      <w:r w:rsidR="001761AC">
        <w:rPr>
          <w:sz w:val="24"/>
          <w:szCs w:val="24"/>
        </w:rPr>
        <w:t>February 2024</w:t>
      </w:r>
      <w:r>
        <w:rPr>
          <w:sz w:val="24"/>
          <w:szCs w:val="24"/>
        </w:rPr>
        <w:t>.</w:t>
      </w:r>
    </w:p>
    <w:p w14:paraId="1C526E7E" w14:textId="77777777" w:rsidR="00D768C1" w:rsidRPr="00D768C1" w:rsidRDefault="00D768C1" w:rsidP="00D768C1">
      <w:pPr>
        <w:tabs>
          <w:tab w:val="left" w:pos="720"/>
        </w:tabs>
        <w:outlineLvl w:val="0"/>
        <w:rPr>
          <w:b/>
          <w:sz w:val="24"/>
          <w:szCs w:val="24"/>
          <w:u w:val="single"/>
          <w:lang w:val="en-US"/>
        </w:rPr>
      </w:pPr>
    </w:p>
    <w:p w14:paraId="41A66AC8" w14:textId="102A9B94"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4106FE88" w14:textId="77777777" w:rsidR="008C3F6D" w:rsidRDefault="008C3F6D" w:rsidP="00993A52">
      <w:pPr>
        <w:pStyle w:val="ListParagraph"/>
        <w:tabs>
          <w:tab w:val="left" w:pos="720"/>
        </w:tabs>
        <w:ind w:left="360"/>
        <w:outlineLvl w:val="0"/>
        <w:rPr>
          <w:b/>
          <w:sz w:val="24"/>
          <w:szCs w:val="24"/>
          <w:u w:val="single"/>
          <w:lang w:val="fr-FR"/>
        </w:rPr>
      </w:pPr>
    </w:p>
    <w:p w14:paraId="660B9359" w14:textId="0C0BC14B" w:rsidR="00993A52" w:rsidRDefault="00993A52" w:rsidP="006373D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2CA53E47" w14:textId="77777777" w:rsidR="008C3F6D" w:rsidRDefault="008C3F6D"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Pr="008C3F6D" w:rsidRDefault="008C3F6D" w:rsidP="00B4691A">
      <w:pPr>
        <w:pStyle w:val="ListParagraph"/>
        <w:ind w:left="0"/>
        <w:jc w:val="both"/>
        <w:outlineLvl w:val="0"/>
        <w:rPr>
          <w:sz w:val="24"/>
          <w:szCs w:val="24"/>
          <w:lang w:val="en-US"/>
        </w:rPr>
      </w:pPr>
    </w:p>
    <w:p w14:paraId="7F26785B" w14:textId="77777777" w:rsidR="00B4691A" w:rsidRDefault="00B4691A" w:rsidP="009F60F8">
      <w:pPr>
        <w:pStyle w:val="ListParagraph"/>
        <w:numPr>
          <w:ilvl w:val="0"/>
          <w:numId w:val="25"/>
        </w:numPr>
        <w:tabs>
          <w:tab w:val="clear" w:pos="360"/>
        </w:tabs>
        <w:ind w:left="0" w:firstLine="0"/>
        <w:jc w:val="both"/>
        <w:outlineLvl w:val="0"/>
        <w:rPr>
          <w:sz w:val="24"/>
          <w:szCs w:val="24"/>
        </w:rPr>
      </w:pPr>
      <w:r w:rsidRPr="00B4691A">
        <w:rPr>
          <w:sz w:val="24"/>
          <w:szCs w:val="24"/>
        </w:rPr>
        <w:t>At its 96th session, the Commission 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16EC33CD" w:rsidR="00833FBE" w:rsidRPr="00E607A8" w:rsidRDefault="00833FBE" w:rsidP="008755D4">
      <w:pPr>
        <w:pStyle w:val="ListParagraph"/>
        <w:numPr>
          <w:ilvl w:val="0"/>
          <w:numId w:val="25"/>
        </w:numPr>
        <w:tabs>
          <w:tab w:val="clear" w:pos="360"/>
        </w:tabs>
        <w:ind w:left="0" w:firstLine="0"/>
        <w:jc w:val="both"/>
        <w:outlineLvl w:val="0"/>
        <w:rPr>
          <w:sz w:val="24"/>
          <w:szCs w:val="24"/>
        </w:rPr>
      </w:pPr>
      <w:r>
        <w:rPr>
          <w:sz w:val="24"/>
          <w:szCs w:val="24"/>
        </w:rPr>
        <w:t xml:space="preserve">The modified 0.5 per cent rule was applicable for </w:t>
      </w:r>
      <w:r w:rsidRPr="008755D4">
        <w:rPr>
          <w:sz w:val="24"/>
          <w:szCs w:val="24"/>
        </w:rPr>
        <w:t>Hungary</w:t>
      </w:r>
      <w:r>
        <w:rPr>
          <w:sz w:val="24"/>
          <w:szCs w:val="24"/>
        </w:rPr>
        <w:t xml:space="preserve"> and </w:t>
      </w:r>
      <w:r w:rsidRPr="008755D4">
        <w:rPr>
          <w:sz w:val="24"/>
          <w:szCs w:val="24"/>
        </w:rPr>
        <w:t>Romania</w:t>
      </w:r>
      <w:r>
        <w:rPr>
          <w:sz w:val="24"/>
          <w:szCs w:val="24"/>
        </w:rPr>
        <w:t>. However,</w:t>
      </w:r>
      <w:r w:rsidRPr="004F2226">
        <w:rPr>
          <w:sz w:val="24"/>
          <w:szCs w:val="24"/>
        </w:rPr>
        <w:t xml:space="preserve"> the application of the </w:t>
      </w:r>
      <w:r>
        <w:rPr>
          <w:sz w:val="24"/>
          <w:szCs w:val="24"/>
        </w:rPr>
        <w:t>modified 0.5 per cent rule produced lower multipliers for both duty stations compared to the twelve-month review.</w:t>
      </w:r>
      <w:r w:rsidRPr="002A06F8">
        <w:rPr>
          <w:sz w:val="24"/>
          <w:szCs w:val="24"/>
        </w:rPr>
        <w:t xml:space="preserve"> Therefore, the post adjustment multipliers applicable for </w:t>
      </w:r>
      <w:r w:rsidRPr="008755D4">
        <w:rPr>
          <w:sz w:val="24"/>
          <w:szCs w:val="24"/>
        </w:rPr>
        <w:t xml:space="preserve">Hungary </w:t>
      </w:r>
      <w:r w:rsidRPr="002A06F8">
        <w:rPr>
          <w:sz w:val="24"/>
          <w:szCs w:val="24"/>
        </w:rPr>
        <w:t xml:space="preserve">and </w:t>
      </w:r>
      <w:r w:rsidRPr="008755D4">
        <w:rPr>
          <w:sz w:val="24"/>
          <w:szCs w:val="24"/>
        </w:rPr>
        <w:t xml:space="preserve">Romania, </w:t>
      </w:r>
      <w:r w:rsidRPr="00490D1A">
        <w:rPr>
          <w:sz w:val="24"/>
          <w:szCs w:val="24"/>
        </w:rPr>
        <w:t>based on</w:t>
      </w:r>
      <w:r w:rsidRPr="002A06F8">
        <w:rPr>
          <w:sz w:val="24"/>
          <w:szCs w:val="24"/>
        </w:rPr>
        <w:t xml:space="preserve"> the twelve-month review rule, with effect from 1 February 2024, are </w:t>
      </w:r>
      <w:r w:rsidR="003C6338">
        <w:rPr>
          <w:sz w:val="24"/>
          <w:szCs w:val="24"/>
        </w:rPr>
        <w:t>included in the attached Consolidate Post Adjustment Circular</w:t>
      </w:r>
      <w:r>
        <w:rPr>
          <w:sz w:val="24"/>
          <w:szCs w:val="24"/>
        </w:rPr>
        <w:t>.</w:t>
      </w:r>
    </w:p>
    <w:p w14:paraId="01E43C64" w14:textId="243FCD99" w:rsidR="00B4691A" w:rsidRPr="00B4691A" w:rsidRDefault="00B4691A" w:rsidP="008755D4">
      <w:pPr>
        <w:pStyle w:val="ListParagraph"/>
        <w:ind w:left="0"/>
        <w:jc w:val="both"/>
        <w:outlineLvl w:val="0"/>
        <w:rPr>
          <w:sz w:val="24"/>
          <w:szCs w:val="24"/>
        </w:rPr>
      </w:pPr>
    </w:p>
    <w:p w14:paraId="1D952F15" w14:textId="77777777" w:rsidR="008C3F6D" w:rsidRDefault="008C3F6D" w:rsidP="008C3F6D">
      <w:pPr>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 xml:space="preserve">Cost-of-living </w:t>
      </w:r>
      <w:proofErr w:type="gramStart"/>
      <w:r w:rsidRPr="006961CD">
        <w:rPr>
          <w:b/>
          <w:sz w:val="24"/>
          <w:u w:val="single"/>
        </w:rPr>
        <w:t>sur</w:t>
      </w:r>
      <w:r w:rsidRPr="00DC5D88">
        <w:rPr>
          <w:b/>
          <w:sz w:val="24"/>
          <w:u w:val="single"/>
        </w:rPr>
        <w:t>veys</w:t>
      </w:r>
      <w:proofErr w:type="gramEnd"/>
    </w:p>
    <w:p w14:paraId="5795D744" w14:textId="77777777" w:rsidR="00802A01" w:rsidRDefault="00802A01"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8755D4">
      <w:pPr>
        <w:pStyle w:val="ListParagraph"/>
        <w:numPr>
          <w:ilvl w:val="0"/>
          <w:numId w:val="25"/>
        </w:numPr>
        <w:tabs>
          <w:tab w:val="clear" w:pos="360"/>
        </w:tabs>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765E2138"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66095E">
        <w:rPr>
          <w:b/>
          <w:bCs/>
          <w:sz w:val="24"/>
          <w:szCs w:val="24"/>
          <w:u w:val="single"/>
        </w:rPr>
        <w:t xml:space="preserve">February </w:t>
      </w:r>
      <w:r w:rsidRPr="00AB12B4">
        <w:rPr>
          <w:b/>
          <w:bCs/>
          <w:sz w:val="24"/>
          <w:szCs w:val="24"/>
          <w:u w:val="single"/>
        </w:rPr>
        <w:t>202</w:t>
      </w:r>
      <w:r w:rsidR="00BB275B">
        <w:rPr>
          <w:b/>
          <w:bCs/>
          <w:sz w:val="24"/>
          <w:szCs w:val="24"/>
          <w:u w:val="single"/>
        </w:rPr>
        <w:t>4</w:t>
      </w:r>
    </w:p>
    <w:p w14:paraId="2BA4183B" w14:textId="77777777" w:rsidR="001930FF" w:rsidRDefault="001930F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4F839079" w:rsidR="00CA6194" w:rsidRPr="00A335BD" w:rsidRDefault="00F02DCA" w:rsidP="00CA6194">
            <w:pPr>
              <w:jc w:val="center"/>
              <w:rPr>
                <w:sz w:val="24"/>
                <w:szCs w:val="24"/>
              </w:rPr>
            </w:pPr>
            <w:r>
              <w:rPr>
                <w:sz w:val="24"/>
                <w:szCs w:val="24"/>
              </w:rPr>
              <w:t>Indonesia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3BD85B5B" w:rsidR="00A335BD" w:rsidRPr="00E911DC" w:rsidRDefault="00CE6806"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2C210101" w:rsidR="00A335BD" w:rsidRPr="00112047" w:rsidRDefault="008A07C2" w:rsidP="00A335BD">
            <w:pPr>
              <w:jc w:val="center"/>
              <w:rPr>
                <w:sz w:val="24"/>
                <w:szCs w:val="24"/>
              </w:rPr>
            </w:pPr>
            <w:r>
              <w:rPr>
                <w:sz w:val="24"/>
                <w:szCs w:val="24"/>
              </w:rPr>
              <w:t>July 2023</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1665FCD7" w:rsidR="00671955" w:rsidRPr="00A335BD" w:rsidRDefault="00F02DCA" w:rsidP="00671955">
            <w:pPr>
              <w:jc w:val="center"/>
              <w:rPr>
                <w:rFonts w:asciiTheme="majorBidi" w:hAnsiTheme="majorBidi" w:cstheme="majorBidi"/>
                <w:sz w:val="24"/>
                <w:szCs w:val="24"/>
              </w:rPr>
            </w:pPr>
            <w:r>
              <w:rPr>
                <w:rFonts w:asciiTheme="majorBidi" w:hAnsiTheme="majorBidi" w:cstheme="majorBidi"/>
                <w:sz w:val="24"/>
                <w:szCs w:val="24"/>
              </w:rPr>
              <w:t>Kazakhstan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329EC7FC" w:rsidR="00671955" w:rsidRDefault="00AA0D50"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1B402F0C" w:rsidR="00671955" w:rsidRPr="00112047" w:rsidRDefault="008A07C2" w:rsidP="00671955">
            <w:pPr>
              <w:jc w:val="center"/>
              <w:rPr>
                <w:sz w:val="24"/>
                <w:szCs w:val="24"/>
              </w:rPr>
            </w:pPr>
            <w:r>
              <w:rPr>
                <w:sz w:val="24"/>
                <w:szCs w:val="24"/>
              </w:rPr>
              <w:t>July 2023</w:t>
            </w:r>
          </w:p>
        </w:tc>
      </w:tr>
      <w:tr w:rsidR="00671955" w:rsidRPr="00407174" w14:paraId="46FE4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2F58FA86" w:rsidR="00671955" w:rsidRPr="004D7441" w:rsidRDefault="00F02DCA" w:rsidP="00671955">
            <w:pPr>
              <w:jc w:val="center"/>
              <w:rPr>
                <w:rFonts w:asciiTheme="majorBidi" w:hAnsiTheme="majorBidi" w:cstheme="majorBidi"/>
                <w:sz w:val="24"/>
                <w:szCs w:val="24"/>
              </w:rPr>
            </w:pPr>
            <w:r>
              <w:rPr>
                <w:rFonts w:asciiTheme="majorBidi" w:hAnsiTheme="majorBidi" w:cstheme="majorBidi"/>
                <w:sz w:val="24"/>
                <w:szCs w:val="24"/>
              </w:rPr>
              <w:t>Kenya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7CC18B3B" w:rsidR="00671955" w:rsidRDefault="00CE6806"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7F9BB193" w:rsidR="00671955" w:rsidRPr="00112047" w:rsidRDefault="002A7DAE" w:rsidP="00671955">
            <w:pPr>
              <w:jc w:val="center"/>
              <w:rPr>
                <w:sz w:val="24"/>
                <w:szCs w:val="24"/>
              </w:rPr>
            </w:pPr>
            <w:r>
              <w:rPr>
                <w:sz w:val="24"/>
                <w:szCs w:val="24"/>
              </w:rPr>
              <w:t xml:space="preserve">October </w:t>
            </w:r>
            <w:r w:rsidR="008A07C2">
              <w:rPr>
                <w:sz w:val="24"/>
                <w:szCs w:val="24"/>
              </w:rPr>
              <w:t>2023</w:t>
            </w:r>
          </w:p>
        </w:tc>
      </w:tr>
      <w:tr w:rsidR="00F02DCA" w:rsidRPr="00407174" w14:paraId="38633AD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B815CF0" w14:textId="419ED216" w:rsidR="00F02DCA" w:rsidRDefault="00F02DCA" w:rsidP="00671955">
            <w:pPr>
              <w:jc w:val="center"/>
              <w:rPr>
                <w:rFonts w:asciiTheme="majorBidi" w:hAnsiTheme="majorBidi" w:cstheme="majorBidi"/>
                <w:sz w:val="24"/>
                <w:szCs w:val="24"/>
              </w:rPr>
            </w:pPr>
            <w:r>
              <w:rPr>
                <w:rFonts w:asciiTheme="majorBidi" w:hAnsiTheme="majorBidi" w:cstheme="majorBidi"/>
                <w:sz w:val="24"/>
                <w:szCs w:val="24"/>
              </w:rPr>
              <w:t>Maldives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CD74916" w14:textId="152E67F2" w:rsidR="00F02DCA" w:rsidRPr="00B951B7" w:rsidRDefault="00CE6806"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A1BD265" w14:textId="7BBCCA27" w:rsidR="00F02DCA" w:rsidRDefault="002A7DAE" w:rsidP="00671955">
            <w:pPr>
              <w:jc w:val="center"/>
              <w:rPr>
                <w:sz w:val="24"/>
                <w:szCs w:val="24"/>
              </w:rPr>
            </w:pPr>
            <w:r>
              <w:rPr>
                <w:sz w:val="24"/>
                <w:szCs w:val="24"/>
              </w:rPr>
              <w:t>August 2023</w:t>
            </w:r>
          </w:p>
        </w:tc>
      </w:tr>
      <w:tr w:rsidR="00F02DCA" w:rsidRPr="00407174" w14:paraId="2121D78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D26F51A" w14:textId="69FAA7D5" w:rsidR="00F02DCA" w:rsidRDefault="00F02DCA" w:rsidP="00671955">
            <w:pPr>
              <w:jc w:val="center"/>
              <w:rPr>
                <w:rFonts w:asciiTheme="majorBidi" w:hAnsiTheme="majorBidi" w:cstheme="majorBidi"/>
                <w:sz w:val="24"/>
                <w:szCs w:val="24"/>
              </w:rPr>
            </w:pPr>
            <w:r>
              <w:rPr>
                <w:rFonts w:asciiTheme="majorBidi" w:hAnsiTheme="majorBidi" w:cstheme="majorBidi"/>
                <w:sz w:val="24"/>
                <w:szCs w:val="24"/>
              </w:rPr>
              <w:t>Niger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A959B0C" w14:textId="7635805B" w:rsidR="00F02DCA" w:rsidRPr="00B951B7" w:rsidRDefault="00CE680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869E277" w14:textId="034E0258" w:rsidR="00F02DCA" w:rsidRDefault="002A7DAE" w:rsidP="00671955">
            <w:pPr>
              <w:jc w:val="center"/>
              <w:rPr>
                <w:sz w:val="24"/>
                <w:szCs w:val="24"/>
              </w:rPr>
            </w:pPr>
            <w:r>
              <w:rPr>
                <w:sz w:val="24"/>
                <w:szCs w:val="24"/>
              </w:rPr>
              <w:t>July 2023</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520B766E" w:rsidR="00671955" w:rsidRPr="004D7441" w:rsidRDefault="00F02DCA" w:rsidP="00671955">
            <w:pPr>
              <w:jc w:val="center"/>
              <w:rPr>
                <w:rFonts w:asciiTheme="majorBidi" w:hAnsiTheme="majorBidi" w:cstheme="majorBidi"/>
                <w:sz w:val="24"/>
                <w:szCs w:val="24"/>
              </w:rPr>
            </w:pPr>
            <w:r>
              <w:rPr>
                <w:rFonts w:asciiTheme="majorBidi" w:hAnsiTheme="majorBidi" w:cstheme="majorBidi"/>
                <w:sz w:val="24"/>
                <w:szCs w:val="24"/>
              </w:rPr>
              <w:t>Saudi Arabia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5D212026" w:rsidR="00671955" w:rsidRDefault="00CE680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6F320F9C" w:rsidR="00671955" w:rsidRDefault="008A07C2" w:rsidP="00671955">
            <w:pPr>
              <w:jc w:val="center"/>
              <w:rPr>
                <w:sz w:val="24"/>
                <w:szCs w:val="24"/>
              </w:rPr>
            </w:pPr>
            <w:r>
              <w:rPr>
                <w:sz w:val="24"/>
                <w:szCs w:val="24"/>
              </w:rPr>
              <w:t>July 2023</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48237FAE" w:rsidR="00671955" w:rsidRPr="00A335BD" w:rsidRDefault="00F02DCA" w:rsidP="00671955">
            <w:pPr>
              <w:jc w:val="center"/>
              <w:rPr>
                <w:sz w:val="24"/>
                <w:szCs w:val="24"/>
              </w:rPr>
            </w:pPr>
            <w:r>
              <w:rPr>
                <w:sz w:val="24"/>
                <w:szCs w:val="24"/>
              </w:rPr>
              <w:t>Seychelles</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5ADB3888" w:rsidR="00671955" w:rsidRPr="00CE6806" w:rsidRDefault="00CE6806" w:rsidP="00671955">
            <w:pPr>
              <w:jc w:val="center"/>
              <w:rPr>
                <w:b/>
                <w:bCs/>
                <w:sz w:val="24"/>
                <w:szCs w:val="24"/>
              </w:rPr>
            </w:pPr>
            <w:r w:rsidRPr="00B951B7">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6E8DCCC1" w:rsidR="00671955" w:rsidRPr="00112047" w:rsidRDefault="008A07C2" w:rsidP="00671955">
            <w:pPr>
              <w:jc w:val="center"/>
              <w:rPr>
                <w:sz w:val="24"/>
                <w:szCs w:val="24"/>
              </w:rPr>
            </w:pPr>
            <w:r>
              <w:rPr>
                <w:sz w:val="24"/>
                <w:szCs w:val="24"/>
              </w:rPr>
              <w:t>July 2023</w:t>
            </w:r>
          </w:p>
        </w:tc>
      </w:tr>
    </w:tbl>
    <w:p w14:paraId="737DD99D"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8F1E0F9" w14:textId="77777777" w:rsidR="00063DC0" w:rsidRPr="00395BE3" w:rsidRDefault="00063DC0"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55847985"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Pr="00061F6C"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4F925EA" w14:textId="6DEA814D" w:rsidR="00554E31" w:rsidRPr="00061F6C" w:rsidRDefault="00554E31" w:rsidP="009F7A54">
      <w:pPr>
        <w:pStyle w:val="ListParagraph"/>
        <w:numPr>
          <w:ilvl w:val="0"/>
          <w:numId w:val="26"/>
        </w:numPr>
        <w:suppressAutoHyphens/>
        <w:spacing w:line="276" w:lineRule="auto"/>
        <w:ind w:left="0" w:firstLine="0"/>
        <w:contextualSpacing/>
        <w:jc w:val="both"/>
        <w:rPr>
          <w:rFonts w:asciiTheme="majorBidi" w:hAnsiTheme="majorBidi" w:cstheme="majorBidi"/>
          <w:sz w:val="24"/>
          <w:szCs w:val="24"/>
        </w:rPr>
      </w:pPr>
      <w:r w:rsidRPr="00061F6C">
        <w:rPr>
          <w:sz w:val="24"/>
          <w:szCs w:val="24"/>
        </w:rPr>
        <w:t xml:space="preserve">Under the existing system of operational rules, the PTA is adjusted periodically until it is phased out. </w:t>
      </w:r>
      <w:r w:rsidR="00BC2D0C" w:rsidRPr="00061F6C">
        <w:rPr>
          <w:rFonts w:asciiTheme="majorBidi" w:hAnsiTheme="majorBidi" w:cstheme="majorBidi"/>
          <w:sz w:val="24"/>
          <w:szCs w:val="24"/>
        </w:rPr>
        <w:t xml:space="preserve">During an adjustment month, the new PTA is calculated by reducing the pay index for existing staff by 3 per cent, and then subtracting the prevailing pay index. </w:t>
      </w:r>
      <w:r w:rsidRPr="00061F6C">
        <w:rPr>
          <w:sz w:val="24"/>
          <w:szCs w:val="24"/>
        </w:rPr>
        <w:t xml:space="preserve">Table </w:t>
      </w:r>
      <w:r w:rsidR="00B1045E">
        <w:rPr>
          <w:sz w:val="24"/>
          <w:szCs w:val="24"/>
        </w:rPr>
        <w:t>2</w:t>
      </w:r>
      <w:r w:rsidRPr="00061F6C">
        <w:rPr>
          <w:sz w:val="24"/>
          <w:szCs w:val="24"/>
        </w:rPr>
        <w:t xml:space="preserve"> provides a summary of all PTAs in effect as of 1</w:t>
      </w:r>
      <w:r w:rsidR="009E27D0" w:rsidRPr="00061F6C">
        <w:rPr>
          <w:sz w:val="24"/>
          <w:szCs w:val="24"/>
        </w:rPr>
        <w:t xml:space="preserve"> </w:t>
      </w:r>
      <w:r w:rsidR="00B1045E">
        <w:rPr>
          <w:sz w:val="24"/>
          <w:szCs w:val="24"/>
        </w:rPr>
        <w:t xml:space="preserve">February </w:t>
      </w:r>
      <w:r w:rsidRPr="00061F6C">
        <w:rPr>
          <w:sz w:val="24"/>
          <w:szCs w:val="24"/>
        </w:rPr>
        <w:t>202</w:t>
      </w:r>
      <w:r w:rsidR="00175646" w:rsidRPr="00061F6C">
        <w:rPr>
          <w:sz w:val="24"/>
          <w:szCs w:val="24"/>
        </w:rPr>
        <w:t>4</w:t>
      </w:r>
      <w:r w:rsidRPr="00061F6C">
        <w:rPr>
          <w:sz w:val="24"/>
          <w:szCs w:val="24"/>
        </w:rPr>
        <w:t>.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9F7A54">
      <w:pPr>
        <w:pStyle w:val="ListParagraph"/>
        <w:numPr>
          <w:ilvl w:val="0"/>
          <w:numId w:val="26"/>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6FC9A236"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B1045E">
        <w:rPr>
          <w:b/>
          <w:bCs/>
          <w:sz w:val="24"/>
          <w:szCs w:val="24"/>
        </w:rPr>
        <w:t>2</w:t>
      </w:r>
      <w:r>
        <w:rPr>
          <w:b/>
          <w:sz w:val="24"/>
        </w:rPr>
        <w:t>:</w:t>
      </w:r>
      <w:r>
        <w:rPr>
          <w:sz w:val="24"/>
        </w:rPr>
        <w:t xml:space="preserve">  </w:t>
      </w:r>
      <w:r w:rsidRPr="00AB12B4">
        <w:rPr>
          <w:b/>
          <w:bCs/>
          <w:sz w:val="24"/>
          <w:u w:val="single"/>
        </w:rPr>
        <w:t xml:space="preserve">Summary of personal transitional allowances (PTAs), as of 1 </w:t>
      </w:r>
      <w:r w:rsidR="00FB6247">
        <w:rPr>
          <w:b/>
          <w:bCs/>
          <w:sz w:val="24"/>
          <w:u w:val="single"/>
        </w:rPr>
        <w:t>February</w:t>
      </w:r>
      <w:r w:rsidR="003C62BB">
        <w:rPr>
          <w:b/>
          <w:bCs/>
          <w:sz w:val="24"/>
          <w:u w:val="single"/>
        </w:rPr>
        <w:t xml:space="preserve">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21397F9A" w:rsidR="00B017C3" w:rsidRPr="00B017C3" w:rsidRDefault="00A54A1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22.7</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3A24112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665FC7">
              <w:rPr>
                <w:rFonts w:asciiTheme="majorBidi" w:hAnsiTheme="majorBidi" w:cstheme="majorBidi"/>
                <w:sz w:val="24"/>
                <w:szCs w:val="24"/>
                <w:lang w:eastAsia="zh-CN"/>
              </w:rPr>
              <w:t>March 2024</w:t>
            </w:r>
          </w:p>
        </w:tc>
      </w:tr>
      <w:tr w:rsidR="00F833FE" w:rsidRPr="008234A7" w14:paraId="056D20D7"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6C280B1" w14:textId="56B98F56"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Benin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ECFD3B4" w14:textId="06EB176A"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4.2</w:t>
            </w:r>
          </w:p>
        </w:tc>
        <w:tc>
          <w:tcPr>
            <w:tcW w:w="1030" w:type="pct"/>
            <w:tcBorders>
              <w:top w:val="single" w:sz="6" w:space="0" w:color="auto"/>
              <w:left w:val="single" w:sz="6" w:space="0" w:color="auto"/>
              <w:bottom w:val="single" w:sz="6" w:space="0" w:color="auto"/>
              <w:right w:val="single" w:sz="6" w:space="0" w:color="auto"/>
            </w:tcBorders>
            <w:vAlign w:val="center"/>
          </w:tcPr>
          <w:p w14:paraId="55F96C38" w14:textId="576E61AC"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CB9734A" w14:textId="01FB4594"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188BAA5" w14:textId="60FBA679"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F833FE" w:rsidRPr="008234A7" w14:paraId="58CD7A4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774BB77" w14:textId="790DBF93"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Burundi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448B0F5" w14:textId="61D7F196"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73B9499E" w14:textId="38C36CD2"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64A2F75" w14:textId="5CCCD599"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70B5521" w14:textId="6B9151DD"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B017C3"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lastRenderedPageBreak/>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7B34502B" w:rsidR="00B017C3" w:rsidRPr="00B017C3" w:rsidRDefault="008541FD"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1.7</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5AEC728E"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 xml:space="preserve">1 </w:t>
            </w:r>
            <w:r w:rsidR="000375A5">
              <w:rPr>
                <w:rFonts w:asciiTheme="majorBidi" w:hAnsiTheme="majorBidi" w:cstheme="majorBidi"/>
                <w:sz w:val="24"/>
                <w:szCs w:val="24"/>
                <w:lang w:eastAsia="zh-CN"/>
              </w:rPr>
              <w:t xml:space="preserve">April </w:t>
            </w:r>
            <w:r w:rsidRPr="00B017C3">
              <w:rPr>
                <w:rFonts w:asciiTheme="majorBidi" w:hAnsiTheme="majorBidi" w:cstheme="majorBidi"/>
                <w:sz w:val="24"/>
                <w:szCs w:val="24"/>
                <w:lang w:eastAsia="zh-CN"/>
              </w:rPr>
              <w:t>202</w:t>
            </w:r>
            <w:r w:rsidR="000375A5">
              <w:rPr>
                <w:rFonts w:asciiTheme="majorBidi" w:hAnsiTheme="majorBidi" w:cstheme="majorBidi"/>
                <w:sz w:val="24"/>
                <w:szCs w:val="24"/>
                <w:lang w:eastAsia="zh-CN"/>
              </w:rPr>
              <w:t>4</w:t>
            </w:r>
          </w:p>
        </w:tc>
      </w:tr>
      <w:tr w:rsidR="00630C9B" w:rsidRPr="008234A7" w14:paraId="1F50718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A076519" w14:textId="682ECA75" w:rsidR="00630C9B" w:rsidRPr="00F0706C" w:rsidRDefault="00630C9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Czech Republic</w:t>
            </w:r>
            <w:r w:rsidR="0098425D" w:rsidRPr="00ED2A09">
              <w:rPr>
                <w:rFonts w:asciiTheme="majorBidi" w:hAnsiTheme="majorBidi" w:cstheme="majorBidi"/>
                <w:sz w:val="18"/>
                <w:szCs w:val="18"/>
                <w:lang w:val="en-US" w:eastAsia="zh-CN"/>
              </w:rPr>
              <w:t>*</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8BE1F83" w14:textId="49311429" w:rsidR="00630C9B" w:rsidRPr="00B017C3" w:rsidRDefault="000D5FC2" w:rsidP="00B017C3">
            <w:pPr>
              <w:jc w:val="center"/>
              <w:textAlignment w:val="baseline"/>
              <w:rPr>
                <w:rFonts w:asciiTheme="majorBidi" w:hAnsiTheme="majorBidi" w:cstheme="majorBidi"/>
                <w:sz w:val="24"/>
                <w:szCs w:val="24"/>
              </w:rPr>
            </w:pPr>
            <w:r>
              <w:rPr>
                <w:rFonts w:asciiTheme="majorBidi" w:hAnsiTheme="majorBidi" w:cstheme="majorBidi"/>
                <w:sz w:val="24"/>
                <w:szCs w:val="24"/>
              </w:rPr>
              <w:t>3.</w:t>
            </w:r>
            <w:r w:rsidR="000E6A3F">
              <w:rPr>
                <w:rFonts w:asciiTheme="majorBidi" w:hAnsiTheme="majorBidi" w:cstheme="majorBidi"/>
                <w:sz w:val="24"/>
                <w:szCs w:val="24"/>
              </w:rPr>
              <w:t>0</w:t>
            </w:r>
          </w:p>
        </w:tc>
        <w:tc>
          <w:tcPr>
            <w:tcW w:w="1030" w:type="pct"/>
            <w:tcBorders>
              <w:top w:val="single" w:sz="6" w:space="0" w:color="auto"/>
              <w:left w:val="single" w:sz="6" w:space="0" w:color="auto"/>
              <w:bottom w:val="single" w:sz="6" w:space="0" w:color="auto"/>
              <w:right w:val="single" w:sz="6" w:space="0" w:color="auto"/>
            </w:tcBorders>
            <w:vAlign w:val="center"/>
          </w:tcPr>
          <w:p w14:paraId="20CBBD9B" w14:textId="24552568" w:rsidR="00630C9B" w:rsidRPr="00F0706C"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November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335B50E" w14:textId="30BFA8D7" w:rsidR="00630C9B"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December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E6FBA71" w14:textId="4AC0C182" w:rsidR="00630C9B" w:rsidRPr="00B017C3" w:rsidRDefault="000D5FC2"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May 2024</w:t>
            </w:r>
          </w:p>
        </w:tc>
      </w:tr>
      <w:tr w:rsidR="00B017C3"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24D099AB" w:rsidR="00B017C3" w:rsidRPr="00B017C3" w:rsidRDefault="008923B0" w:rsidP="00B017C3">
            <w:pPr>
              <w:jc w:val="center"/>
              <w:textAlignment w:val="baseline"/>
              <w:rPr>
                <w:rFonts w:asciiTheme="majorBidi" w:hAnsiTheme="majorBidi" w:cstheme="majorBidi"/>
                <w:sz w:val="24"/>
                <w:szCs w:val="24"/>
              </w:rPr>
            </w:pPr>
            <w:r>
              <w:rPr>
                <w:rFonts w:asciiTheme="majorBidi" w:hAnsiTheme="majorBidi" w:cstheme="majorBidi"/>
                <w:sz w:val="24"/>
                <w:szCs w:val="24"/>
              </w:rPr>
              <w:t>1.0</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7E1D2C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0375A5">
              <w:rPr>
                <w:rFonts w:asciiTheme="majorBidi" w:hAnsiTheme="majorBidi" w:cstheme="majorBidi"/>
                <w:sz w:val="24"/>
                <w:szCs w:val="24"/>
              </w:rPr>
              <w:t xml:space="preserve">April </w:t>
            </w:r>
            <w:r w:rsidRPr="00B017C3">
              <w:rPr>
                <w:rFonts w:asciiTheme="majorBidi" w:hAnsiTheme="majorBidi" w:cstheme="majorBidi"/>
                <w:sz w:val="24"/>
                <w:szCs w:val="24"/>
              </w:rPr>
              <w:t>202</w:t>
            </w:r>
            <w:r w:rsidR="000375A5">
              <w:rPr>
                <w:rFonts w:asciiTheme="majorBidi" w:hAnsiTheme="majorBidi" w:cstheme="majorBidi"/>
                <w:sz w:val="24"/>
                <w:szCs w:val="24"/>
              </w:rPr>
              <w:t>4</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E0773A7" w:rsidR="00B017C3" w:rsidRPr="00B017C3" w:rsidRDefault="00362928" w:rsidP="00B017C3">
            <w:pPr>
              <w:jc w:val="center"/>
              <w:textAlignment w:val="baseline"/>
              <w:rPr>
                <w:rFonts w:asciiTheme="majorBidi" w:hAnsiTheme="majorBidi" w:cstheme="majorBidi"/>
                <w:sz w:val="24"/>
                <w:szCs w:val="24"/>
              </w:rPr>
            </w:pPr>
            <w:r>
              <w:rPr>
                <w:rFonts w:asciiTheme="majorBidi" w:hAnsiTheme="majorBidi" w:cstheme="majorBidi"/>
                <w:sz w:val="24"/>
                <w:szCs w:val="24"/>
              </w:rPr>
              <w:t>68.9</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63DF43F1"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5C4EC6">
              <w:rPr>
                <w:rFonts w:asciiTheme="majorBidi" w:hAnsiTheme="majorBidi" w:cstheme="majorBidi"/>
                <w:sz w:val="24"/>
                <w:szCs w:val="24"/>
              </w:rPr>
              <w:t>June</w:t>
            </w:r>
            <w:r w:rsidR="004D31C3">
              <w:rPr>
                <w:rFonts w:asciiTheme="majorBidi" w:hAnsiTheme="majorBidi" w:cstheme="majorBidi"/>
                <w:sz w:val="24"/>
                <w:szCs w:val="24"/>
              </w:rPr>
              <w:t xml:space="preserve"> </w:t>
            </w:r>
            <w:r w:rsidR="00E961B2">
              <w:rPr>
                <w:rFonts w:asciiTheme="majorBidi" w:hAnsiTheme="majorBidi" w:cstheme="majorBidi"/>
                <w:sz w:val="24"/>
                <w:szCs w:val="24"/>
              </w:rPr>
              <w:t>2024</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86EB777" w:rsidR="00B017C3" w:rsidRPr="00B017C3" w:rsidRDefault="008556F5" w:rsidP="00B017C3">
            <w:pPr>
              <w:jc w:val="center"/>
              <w:textAlignment w:val="baseline"/>
              <w:rPr>
                <w:rFonts w:asciiTheme="majorBidi" w:hAnsiTheme="majorBidi" w:cstheme="majorBidi"/>
                <w:sz w:val="24"/>
                <w:szCs w:val="24"/>
              </w:rPr>
            </w:pPr>
            <w:r>
              <w:rPr>
                <w:rFonts w:asciiTheme="majorBidi" w:hAnsiTheme="majorBidi" w:cstheme="majorBidi"/>
                <w:sz w:val="24"/>
                <w:szCs w:val="24"/>
              </w:rPr>
              <w:t>1</w:t>
            </w:r>
            <w:r w:rsidR="00B017C3" w:rsidRPr="00B017C3">
              <w:rPr>
                <w:rFonts w:asciiTheme="majorBidi" w:hAnsiTheme="majorBidi" w:cstheme="majorBidi"/>
                <w:sz w:val="24"/>
                <w:szCs w:val="24"/>
              </w:rPr>
              <w:t>.2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037591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9D64D5">
              <w:rPr>
                <w:rFonts w:asciiTheme="majorBidi" w:hAnsiTheme="majorBidi" w:cstheme="majorBidi"/>
                <w:sz w:val="24"/>
                <w:szCs w:val="24"/>
                <w:lang w:eastAsia="zh-CN"/>
              </w:rPr>
              <w:t xml:space="preserve">May </w:t>
            </w:r>
            <w:r w:rsidRPr="00B017C3">
              <w:rPr>
                <w:rFonts w:asciiTheme="majorBidi" w:hAnsiTheme="majorBidi" w:cstheme="majorBidi"/>
                <w:sz w:val="24"/>
                <w:szCs w:val="24"/>
                <w:lang w:eastAsia="zh-CN"/>
              </w:rPr>
              <w:t>2024</w:t>
            </w:r>
          </w:p>
        </w:tc>
      </w:tr>
      <w:tr w:rsidR="00B017C3"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73B7BAFE" w:rsidR="00B017C3" w:rsidRPr="00B017C3" w:rsidRDefault="00843F55"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0.5</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DFCF0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0375A5">
              <w:rPr>
                <w:rFonts w:asciiTheme="majorBidi" w:hAnsiTheme="majorBidi" w:cstheme="majorBidi"/>
                <w:sz w:val="24"/>
                <w:szCs w:val="24"/>
                <w:lang w:eastAsia="zh-CN"/>
              </w:rPr>
              <w:t>April</w:t>
            </w:r>
            <w:r w:rsidRPr="00B017C3">
              <w:rPr>
                <w:rFonts w:asciiTheme="majorBidi" w:hAnsiTheme="majorBidi" w:cstheme="majorBidi"/>
                <w:sz w:val="24"/>
                <w:szCs w:val="24"/>
                <w:lang w:eastAsia="zh-CN"/>
              </w:rPr>
              <w:t xml:space="preserve"> 202</w:t>
            </w:r>
            <w:r w:rsidR="000375A5">
              <w:rPr>
                <w:rFonts w:asciiTheme="majorBidi" w:hAnsiTheme="majorBidi" w:cstheme="majorBidi"/>
                <w:sz w:val="24"/>
                <w:szCs w:val="24"/>
                <w:lang w:eastAsia="zh-CN"/>
              </w:rPr>
              <w:t>4</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45A708C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w:t>
            </w:r>
            <w:r w:rsidR="00961FC2">
              <w:rPr>
                <w:rFonts w:asciiTheme="majorBidi" w:hAnsiTheme="majorBidi" w:cstheme="majorBidi"/>
                <w:sz w:val="24"/>
                <w:szCs w:val="24"/>
              </w:rPr>
              <w:t>3.0</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6F7C2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AD3B13">
              <w:rPr>
                <w:rFonts w:asciiTheme="majorBidi" w:hAnsiTheme="majorBidi" w:cstheme="majorBidi"/>
                <w:sz w:val="24"/>
                <w:szCs w:val="24"/>
                <w:lang w:eastAsia="zh-CN"/>
              </w:rPr>
              <w:t>May</w:t>
            </w:r>
            <w:r w:rsidRPr="00B017C3">
              <w:rPr>
                <w:rFonts w:asciiTheme="majorBidi" w:hAnsiTheme="majorBidi" w:cstheme="majorBidi"/>
                <w:sz w:val="24"/>
                <w:szCs w:val="24"/>
                <w:lang w:eastAsia="zh-CN"/>
              </w:rPr>
              <w:t xml:space="preserve"> 2024</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7CC4F26"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4</w:t>
            </w:r>
            <w:r w:rsidR="00BB6BF7">
              <w:rPr>
                <w:rFonts w:asciiTheme="majorBidi" w:hAnsiTheme="majorBidi" w:cstheme="majorBidi"/>
                <w:sz w:val="24"/>
                <w:szCs w:val="24"/>
              </w:rPr>
              <w:t>.3</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560214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AD3B13">
              <w:rPr>
                <w:rFonts w:asciiTheme="majorBidi" w:hAnsiTheme="majorBidi" w:cstheme="majorBidi"/>
                <w:sz w:val="24"/>
                <w:szCs w:val="24"/>
                <w:lang w:eastAsia="zh-CN"/>
              </w:rPr>
              <w:t>May</w:t>
            </w:r>
            <w:r w:rsidR="00E2062F">
              <w:rPr>
                <w:rFonts w:asciiTheme="majorBidi" w:hAnsiTheme="majorBidi" w:cstheme="majorBidi"/>
                <w:sz w:val="24"/>
                <w:szCs w:val="24"/>
                <w:lang w:eastAsia="zh-CN"/>
              </w:rPr>
              <w:t xml:space="preserve"> 2024</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0FFE37CD" w:rsidR="00B017C3" w:rsidRPr="00F0706C" w:rsidRDefault="00430C8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United Arab Emirates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43FA0B38"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3343889" w:rsidR="00B017C3" w:rsidRPr="00F0706C"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1B522450" w:rsidR="00B017C3"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February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79FB5697" w:rsidR="00B017C3" w:rsidRPr="00B017C3" w:rsidRDefault="00D814AA"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6770762B" w:rsidR="00B017C3" w:rsidRPr="00B017C3" w:rsidRDefault="00C06E0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12.3</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5FFE4E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AD525B">
              <w:rPr>
                <w:rFonts w:asciiTheme="majorBidi" w:hAnsiTheme="majorBidi" w:cstheme="majorBidi"/>
                <w:sz w:val="24"/>
                <w:szCs w:val="24"/>
              </w:rPr>
              <w:t>April</w:t>
            </w:r>
            <w:r w:rsidRPr="00B017C3">
              <w:rPr>
                <w:rFonts w:asciiTheme="majorBidi" w:hAnsiTheme="majorBidi" w:cstheme="majorBidi"/>
                <w:sz w:val="24"/>
                <w:szCs w:val="24"/>
              </w:rPr>
              <w:t xml:space="preserve"> 202</w:t>
            </w:r>
            <w:r w:rsidR="00AD525B">
              <w:rPr>
                <w:rFonts w:asciiTheme="majorBidi" w:hAnsiTheme="majorBidi" w:cstheme="majorBidi"/>
                <w:sz w:val="24"/>
                <w:szCs w:val="24"/>
              </w:rPr>
              <w:t>4</w:t>
            </w:r>
          </w:p>
        </w:tc>
      </w:tr>
    </w:tbl>
    <w:p w14:paraId="77A9A38A" w14:textId="738D9EB1" w:rsidR="00C57F40" w:rsidRPr="00A33611" w:rsidRDefault="0098425D" w:rsidP="00C57F40">
      <w:pPr>
        <w:rPr>
          <w:rFonts w:asciiTheme="majorBidi" w:hAnsiTheme="majorBidi" w:cstheme="majorBidi"/>
          <w:b/>
          <w:bCs/>
          <w:sz w:val="18"/>
          <w:szCs w:val="18"/>
        </w:rPr>
      </w:pPr>
      <w:bookmarkStart w:id="0" w:name="_Hlk145510102"/>
      <w:r w:rsidRPr="00BA48A0">
        <w:rPr>
          <w:rFonts w:asciiTheme="majorBidi" w:hAnsiTheme="majorBidi" w:cstheme="majorBidi"/>
          <w:b/>
          <w:bCs/>
          <w:sz w:val="18"/>
          <w:szCs w:val="18"/>
        </w:rPr>
        <w:t xml:space="preserve">*Duty station under the 2021 round (PTA revised </w:t>
      </w:r>
      <w:proofErr w:type="gramStart"/>
      <w:r w:rsidRPr="00BA48A0">
        <w:rPr>
          <w:rFonts w:asciiTheme="majorBidi" w:hAnsiTheme="majorBidi" w:cstheme="majorBidi"/>
          <w:b/>
          <w:bCs/>
          <w:sz w:val="18"/>
          <w:szCs w:val="18"/>
        </w:rPr>
        <w:t>on a monthly basis</w:t>
      </w:r>
      <w:proofErr w:type="gramEnd"/>
      <w:r w:rsidRPr="00BA48A0">
        <w:rPr>
          <w:rFonts w:asciiTheme="majorBidi" w:hAnsiTheme="majorBidi" w:cstheme="majorBidi"/>
          <w:b/>
          <w:bCs/>
          <w:sz w:val="18"/>
          <w:szCs w:val="18"/>
        </w:rPr>
        <w:t xml:space="preserve"> to maintain the NTP until the next revision date)</w:t>
      </w:r>
    </w:p>
    <w:p w14:paraId="739158A2" w14:textId="77777777" w:rsidR="002D5D8D" w:rsidRPr="00C57F40" w:rsidRDefault="002D5D8D" w:rsidP="00C57F40"/>
    <w:bookmarkEnd w:id="0"/>
    <w:p w14:paraId="2B3AEC1D" w14:textId="0CC19479" w:rsidR="00006D76" w:rsidRDefault="00A606EC" w:rsidP="009D7CF8">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6AFA4284" w14:textId="00B3114A" w:rsidR="00C00116" w:rsidRDefault="00C00116" w:rsidP="009F7A54">
      <w:pPr>
        <w:pStyle w:val="ListParagraph"/>
        <w:numPr>
          <w:ilvl w:val="0"/>
          <w:numId w:val="26"/>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D831C1">
        <w:rPr>
          <w:b/>
          <w:bCs/>
          <w:sz w:val="24"/>
          <w:szCs w:val="24"/>
          <w:lang w:val="en-US" w:eastAsia="zh-CN"/>
        </w:rPr>
        <w:t xml:space="preserve">Indonesia </w:t>
      </w:r>
      <w:r w:rsidR="00D831C1" w:rsidRPr="00D831C1">
        <w:rPr>
          <w:sz w:val="24"/>
          <w:szCs w:val="24"/>
          <w:lang w:val="en-US" w:eastAsia="zh-CN"/>
        </w:rPr>
        <w:t>and</w:t>
      </w:r>
      <w:r w:rsidR="00D831C1">
        <w:rPr>
          <w:b/>
          <w:bCs/>
          <w:sz w:val="24"/>
          <w:szCs w:val="24"/>
          <w:lang w:val="en-US" w:eastAsia="zh-CN"/>
        </w:rPr>
        <w:t xml:space="preserve"> Seychelles</w:t>
      </w:r>
      <w:r w:rsidRPr="00B24CD4">
        <w:rPr>
          <w:sz w:val="24"/>
          <w:szCs w:val="24"/>
          <w:lang w:val="en-US" w:eastAsia="zh-CN"/>
        </w:rPr>
        <w:t xml:space="preserve">, effective 1 </w:t>
      </w:r>
      <w:r w:rsidR="00D831C1">
        <w:rPr>
          <w:sz w:val="24"/>
          <w:szCs w:val="24"/>
          <w:lang w:val="en-US" w:eastAsia="zh-CN"/>
        </w:rPr>
        <w:t xml:space="preserve">February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582C2CD4" w14:textId="77777777" w:rsidR="00ED45F8"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5785221" w14:textId="77777777" w:rsidR="00006D76" w:rsidRPr="00A96CD7" w:rsidRDefault="00006D76"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96F4794" w14:textId="002AE449" w:rsidR="00172B4E" w:rsidRPr="00775132" w:rsidRDefault="00260CBA" w:rsidP="009F7A54">
      <w:pPr>
        <w:pStyle w:val="ListParagraph"/>
        <w:numPr>
          <w:ilvl w:val="0"/>
          <w:numId w:val="26"/>
        </w:numPr>
        <w:ind w:left="0" w:firstLine="0"/>
        <w:jc w:val="both"/>
        <w:rPr>
          <w:b/>
          <w:sz w:val="24"/>
          <w:szCs w:val="24"/>
          <w:u w:val="single"/>
        </w:rPr>
      </w:pPr>
      <w:r w:rsidRPr="00775132">
        <w:rPr>
          <w:sz w:val="24"/>
          <w:szCs w:val="24"/>
        </w:rPr>
        <w:t xml:space="preserve">Due to sustained substantial inflation over the past six- and twelve-month periods, the one-month rule is applicable for </w:t>
      </w:r>
      <w:r w:rsidRPr="00775132">
        <w:rPr>
          <w:b/>
          <w:bCs/>
          <w:sz w:val="24"/>
          <w:szCs w:val="24"/>
        </w:rPr>
        <w:t xml:space="preserve">Argentina, Lebanon, Sierra Leone, </w:t>
      </w:r>
      <w:proofErr w:type="gramStart"/>
      <w:r w:rsidRPr="00775132">
        <w:rPr>
          <w:b/>
          <w:bCs/>
          <w:sz w:val="24"/>
          <w:szCs w:val="24"/>
        </w:rPr>
        <w:t>Sudan</w:t>
      </w:r>
      <w:proofErr w:type="gramEnd"/>
      <w:r w:rsidRPr="00775132">
        <w:rPr>
          <w:b/>
          <w:bCs/>
          <w:sz w:val="24"/>
          <w:szCs w:val="24"/>
        </w:rPr>
        <w:t xml:space="preserve"> </w:t>
      </w:r>
      <w:r w:rsidR="00957EE8" w:rsidRPr="00B928A0">
        <w:rPr>
          <w:sz w:val="24"/>
          <w:szCs w:val="24"/>
        </w:rPr>
        <w:t>and</w:t>
      </w:r>
      <w:r w:rsidR="00957EE8">
        <w:rPr>
          <w:b/>
          <w:bCs/>
          <w:sz w:val="24"/>
          <w:szCs w:val="24"/>
        </w:rPr>
        <w:t xml:space="preserve"> </w:t>
      </w:r>
      <w:r w:rsidR="00957EE8" w:rsidRPr="00B928A0">
        <w:rPr>
          <w:b/>
          <w:bCs/>
          <w:sz w:val="24"/>
          <w:szCs w:val="24"/>
        </w:rPr>
        <w:t>Türkiye</w:t>
      </w:r>
      <w:r w:rsidRPr="00B928A0">
        <w:rPr>
          <w:sz w:val="24"/>
          <w:szCs w:val="24"/>
        </w:rPr>
        <w:t>.</w:t>
      </w:r>
      <w:r w:rsidRPr="00775132">
        <w:rPr>
          <w:sz w:val="24"/>
          <w:szCs w:val="24"/>
        </w:rPr>
        <w:t xml:space="preserve">  Under this rule, the post adjustment multipliers of these duty stations are reviewed </w:t>
      </w:r>
      <w:r w:rsidR="00374F87" w:rsidRPr="00775132">
        <w:rPr>
          <w:sz w:val="24"/>
          <w:szCs w:val="24"/>
        </w:rPr>
        <w:t>monthly</w:t>
      </w:r>
      <w:r w:rsidRPr="00775132">
        <w:rPr>
          <w:sz w:val="24"/>
          <w:szCs w:val="24"/>
        </w:rPr>
        <w:t xml:space="preserve"> during the period of substantial inflation. Based on the application of the one-month rule, the applicable post adjustment multipliers for</w:t>
      </w:r>
      <w:r w:rsidR="00176752">
        <w:rPr>
          <w:sz w:val="24"/>
          <w:szCs w:val="24"/>
        </w:rPr>
        <w:t xml:space="preserve"> </w:t>
      </w:r>
      <w:r w:rsidR="00194E41" w:rsidRPr="0021181C">
        <w:rPr>
          <w:b/>
          <w:bCs/>
          <w:sz w:val="24"/>
          <w:szCs w:val="24"/>
        </w:rPr>
        <w:t>Lebanon</w:t>
      </w:r>
      <w:r w:rsidR="00194E41">
        <w:rPr>
          <w:sz w:val="24"/>
          <w:szCs w:val="24"/>
        </w:rPr>
        <w:t xml:space="preserve">, </w:t>
      </w:r>
      <w:r w:rsidR="00194E41" w:rsidRPr="0021181C">
        <w:rPr>
          <w:b/>
          <w:bCs/>
          <w:sz w:val="24"/>
          <w:szCs w:val="24"/>
        </w:rPr>
        <w:t>Sierra Leone</w:t>
      </w:r>
      <w:r w:rsidR="000E335A">
        <w:rPr>
          <w:sz w:val="24"/>
          <w:szCs w:val="24"/>
        </w:rPr>
        <w:t xml:space="preserve"> and</w:t>
      </w:r>
      <w:r w:rsidR="00504F30">
        <w:rPr>
          <w:sz w:val="24"/>
          <w:szCs w:val="24"/>
        </w:rPr>
        <w:t xml:space="preserve"> </w:t>
      </w:r>
      <w:r w:rsidR="00B81AD0" w:rsidRPr="0021181C">
        <w:rPr>
          <w:b/>
          <w:bCs/>
          <w:sz w:val="24"/>
          <w:szCs w:val="24"/>
        </w:rPr>
        <w:t>Türkiye</w:t>
      </w:r>
      <w:r w:rsidRPr="00775132">
        <w:rPr>
          <w:sz w:val="24"/>
          <w:szCs w:val="24"/>
        </w:rPr>
        <w:t xml:space="preserve">, effective 1 </w:t>
      </w:r>
      <w:r w:rsidR="00B81AD0">
        <w:rPr>
          <w:sz w:val="24"/>
          <w:szCs w:val="24"/>
        </w:rPr>
        <w:t xml:space="preserve">February </w:t>
      </w:r>
      <w:r w:rsidRPr="00775132">
        <w:rPr>
          <w:sz w:val="24"/>
          <w:szCs w:val="24"/>
        </w:rPr>
        <w:t>202</w:t>
      </w:r>
      <w:r w:rsidR="00BA4AB6">
        <w:rPr>
          <w:sz w:val="24"/>
          <w:szCs w:val="24"/>
        </w:rPr>
        <w:t>4</w:t>
      </w:r>
      <w:r w:rsidR="0011559E">
        <w:rPr>
          <w:sz w:val="24"/>
          <w:szCs w:val="24"/>
        </w:rPr>
        <w:t>,</w:t>
      </w:r>
      <w:r w:rsidRPr="00775132">
        <w:rPr>
          <w:sz w:val="24"/>
          <w:szCs w:val="24"/>
        </w:rPr>
        <w:t xml:space="preserve"> are liste</w:t>
      </w:r>
      <w:r w:rsidR="00D80A63" w:rsidRPr="00775132">
        <w:rPr>
          <w:sz w:val="24"/>
          <w:szCs w:val="24"/>
        </w:rPr>
        <w:t>d in the attached Post Adjustment Circular</w:t>
      </w:r>
      <w:r w:rsidRPr="00775132">
        <w:rPr>
          <w:sz w:val="24"/>
          <w:szCs w:val="24"/>
        </w:rPr>
        <w:t>.</w:t>
      </w:r>
      <w:r w:rsidR="00B702E5" w:rsidRPr="00775132">
        <w:rPr>
          <w:sz w:val="24"/>
          <w:szCs w:val="24"/>
        </w:rPr>
        <w:t xml:space="preserve"> </w:t>
      </w:r>
      <w:r w:rsidR="008335CD">
        <w:rPr>
          <w:sz w:val="24"/>
          <w:szCs w:val="24"/>
        </w:rPr>
        <w:t xml:space="preserve">However, the application </w:t>
      </w:r>
      <w:r w:rsidR="00D54DE7">
        <w:rPr>
          <w:sz w:val="24"/>
          <w:szCs w:val="24"/>
        </w:rPr>
        <w:t xml:space="preserve">of the rule did not trigger </w:t>
      </w:r>
      <w:r w:rsidR="00734870">
        <w:rPr>
          <w:sz w:val="24"/>
          <w:szCs w:val="24"/>
        </w:rPr>
        <w:t xml:space="preserve">a change in the post adjustment </w:t>
      </w:r>
      <w:r w:rsidR="00882115">
        <w:rPr>
          <w:sz w:val="24"/>
          <w:szCs w:val="24"/>
        </w:rPr>
        <w:t xml:space="preserve">multipliers for </w:t>
      </w:r>
      <w:r w:rsidR="00882115" w:rsidRPr="00882115">
        <w:rPr>
          <w:b/>
          <w:bCs/>
          <w:sz w:val="24"/>
          <w:szCs w:val="24"/>
        </w:rPr>
        <w:t>Argentina</w:t>
      </w:r>
      <w:r w:rsidR="00663BE2">
        <w:rPr>
          <w:sz w:val="24"/>
          <w:szCs w:val="24"/>
        </w:rPr>
        <w:t xml:space="preserve"> </w:t>
      </w:r>
      <w:r w:rsidR="00663BE2" w:rsidRPr="00663BE2">
        <w:rPr>
          <w:sz w:val="24"/>
          <w:szCs w:val="24"/>
        </w:rPr>
        <w:t>and</w:t>
      </w:r>
      <w:r w:rsidR="00663BE2">
        <w:rPr>
          <w:sz w:val="24"/>
          <w:szCs w:val="24"/>
        </w:rPr>
        <w:t xml:space="preserve"> </w:t>
      </w:r>
      <w:r w:rsidR="00882115" w:rsidRPr="00882115">
        <w:rPr>
          <w:b/>
          <w:bCs/>
          <w:sz w:val="24"/>
          <w:szCs w:val="24"/>
        </w:rPr>
        <w:t>Sudan</w:t>
      </w:r>
      <w:r w:rsidR="00882115">
        <w:rPr>
          <w:sz w:val="24"/>
          <w:szCs w:val="24"/>
        </w:rPr>
        <w:t>.</w:t>
      </w:r>
      <w:r w:rsidR="00663BE2">
        <w:rPr>
          <w:sz w:val="24"/>
          <w:szCs w:val="24"/>
        </w:rPr>
        <w:t xml:space="preserve"> The one-month rule is no longer applicable for </w:t>
      </w:r>
      <w:r w:rsidR="00663BE2" w:rsidRPr="00E1796B">
        <w:rPr>
          <w:b/>
          <w:bCs/>
          <w:sz w:val="24"/>
          <w:szCs w:val="24"/>
        </w:rPr>
        <w:t>Suriname</w:t>
      </w:r>
      <w:r w:rsidR="00663BE2">
        <w:rPr>
          <w:sz w:val="24"/>
          <w:szCs w:val="24"/>
        </w:rPr>
        <w:t xml:space="preserve">, effective </w:t>
      </w:r>
      <w:r w:rsidR="00E1796B">
        <w:rPr>
          <w:sz w:val="24"/>
          <w:szCs w:val="24"/>
        </w:rPr>
        <w:t>1 February 2024.</w:t>
      </w:r>
    </w:p>
    <w:p w14:paraId="3E1327C4" w14:textId="77777777" w:rsidR="003B0966" w:rsidRDefault="003B0966" w:rsidP="003B0966">
      <w:pPr>
        <w:jc w:val="both"/>
        <w:rPr>
          <w:sz w:val="24"/>
          <w:szCs w:val="24"/>
          <w:lang w:eastAsia="zh-CN"/>
        </w:rPr>
      </w:pPr>
    </w:p>
    <w:p w14:paraId="3E0808DC" w14:textId="77777777" w:rsidR="00234B3D" w:rsidRDefault="00234B3D" w:rsidP="003B0966">
      <w:pPr>
        <w:jc w:val="both"/>
        <w:rPr>
          <w:sz w:val="24"/>
          <w:szCs w:val="24"/>
          <w:lang w:eastAsia="zh-CN"/>
        </w:rPr>
      </w:pPr>
    </w:p>
    <w:p w14:paraId="3EE2886C" w14:textId="29153C1E" w:rsidR="006873C6" w:rsidRPr="004226C9" w:rsidRDefault="00E84CBB" w:rsidP="008C26A3">
      <w:pPr>
        <w:pStyle w:val="ListParagraph"/>
        <w:numPr>
          <w:ilvl w:val="0"/>
          <w:numId w:val="27"/>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9625CA">
        <w:rPr>
          <w:b/>
          <w:sz w:val="24"/>
          <w:u w:val="single"/>
        </w:rPr>
        <w:t>post adjustment multiplier</w:t>
      </w:r>
      <w:r w:rsidR="00D5662A">
        <w:rPr>
          <w:b/>
          <w:sz w:val="24"/>
          <w:u w:val="single"/>
        </w:rPr>
        <w:t>s</w:t>
      </w:r>
      <w:r w:rsidR="009D4D96">
        <w:rPr>
          <w:b/>
          <w:sz w:val="24"/>
          <w:u w:val="single"/>
        </w:rPr>
        <w:t xml:space="preserve"> and rental subsidy thresholds</w:t>
      </w:r>
      <w:r w:rsidR="009625CA">
        <w:rPr>
          <w:b/>
          <w:sz w:val="24"/>
          <w:u w:val="single"/>
        </w:rPr>
        <w:t xml:space="preserve"> for linked duty station</w:t>
      </w:r>
      <w:r w:rsidR="00814132">
        <w:rPr>
          <w:b/>
          <w:sz w:val="24"/>
          <w:u w:val="single"/>
        </w:rPr>
        <w:t>s</w:t>
      </w:r>
    </w:p>
    <w:p w14:paraId="39DD7294" w14:textId="77777777" w:rsidR="003B0966" w:rsidRDefault="003B0966" w:rsidP="003B0966">
      <w:pPr>
        <w:jc w:val="both"/>
        <w:rPr>
          <w:sz w:val="24"/>
          <w:szCs w:val="24"/>
          <w:lang w:eastAsia="zh-CN"/>
        </w:rPr>
      </w:pPr>
    </w:p>
    <w:p w14:paraId="59BC2D3B" w14:textId="677EF0D8" w:rsidR="00C522AD" w:rsidRDefault="00C522AD" w:rsidP="009D7CF8">
      <w:pPr>
        <w:pStyle w:val="ListParagraph"/>
        <w:numPr>
          <w:ilvl w:val="0"/>
          <w:numId w:val="26"/>
        </w:numPr>
        <w:ind w:left="0" w:firstLine="0"/>
        <w:jc w:val="both"/>
        <w:rPr>
          <w:sz w:val="24"/>
        </w:rPr>
      </w:pPr>
      <w:r w:rsidRPr="009D7CF8">
        <w:rPr>
          <w:sz w:val="24"/>
        </w:rPr>
        <w:t xml:space="preserve">The revised post adjustment multiplier </w:t>
      </w:r>
      <w:r w:rsidR="00000681">
        <w:rPr>
          <w:sz w:val="24"/>
        </w:rPr>
        <w:t>and applicable ren</w:t>
      </w:r>
      <w:r w:rsidR="001B2E56">
        <w:rPr>
          <w:sz w:val="24"/>
        </w:rPr>
        <w:t xml:space="preserve">tal subsidy thresholds </w:t>
      </w:r>
      <w:r w:rsidRPr="009D7CF8">
        <w:rPr>
          <w:sz w:val="24"/>
        </w:rPr>
        <w:t xml:space="preserve">for </w:t>
      </w:r>
      <w:r w:rsidR="00F97E4F">
        <w:rPr>
          <w:b/>
          <w:bCs/>
          <w:sz w:val="24"/>
        </w:rPr>
        <w:t>Somalia</w:t>
      </w:r>
      <w:r w:rsidR="00484995" w:rsidRPr="009D7CF8">
        <w:rPr>
          <w:b/>
          <w:bCs/>
          <w:sz w:val="24"/>
        </w:rPr>
        <w:t xml:space="preserve"> </w:t>
      </w:r>
      <w:r w:rsidR="001B2E56">
        <w:rPr>
          <w:sz w:val="24"/>
        </w:rPr>
        <w:t xml:space="preserve">have </w:t>
      </w:r>
      <w:r w:rsidRPr="009D7CF8">
        <w:rPr>
          <w:sz w:val="24"/>
        </w:rPr>
        <w:t xml:space="preserve">been established, effective 1 </w:t>
      </w:r>
      <w:r w:rsidR="00F97E4F">
        <w:rPr>
          <w:sz w:val="24"/>
        </w:rPr>
        <w:t xml:space="preserve">February </w:t>
      </w:r>
      <w:r w:rsidRPr="009D7CF8">
        <w:rPr>
          <w:sz w:val="24"/>
        </w:rPr>
        <w:t>202</w:t>
      </w:r>
      <w:r w:rsidR="00CC548D" w:rsidRPr="009D7CF8">
        <w:rPr>
          <w:sz w:val="24"/>
        </w:rPr>
        <w:t>4</w:t>
      </w:r>
      <w:r w:rsidR="00601B29">
        <w:rPr>
          <w:sz w:val="24"/>
        </w:rPr>
        <w:t xml:space="preserve">, </w:t>
      </w:r>
      <w:r w:rsidR="00601B29" w:rsidRPr="009D7CF8">
        <w:rPr>
          <w:sz w:val="24"/>
        </w:rPr>
        <w:t xml:space="preserve">based on a new cost-of-living survey in </w:t>
      </w:r>
      <w:r w:rsidR="00601B29">
        <w:rPr>
          <w:b/>
          <w:bCs/>
          <w:sz w:val="24"/>
        </w:rPr>
        <w:t>Kenya,</w:t>
      </w:r>
      <w:r w:rsidR="00601B29" w:rsidRPr="009D7CF8">
        <w:rPr>
          <w:sz w:val="24"/>
        </w:rPr>
        <w:t xml:space="preserve"> to which </w:t>
      </w:r>
      <w:r w:rsidR="00601B29">
        <w:rPr>
          <w:sz w:val="24"/>
        </w:rPr>
        <w:t xml:space="preserve">this </w:t>
      </w:r>
      <w:r w:rsidR="00601B29" w:rsidRPr="009D7CF8">
        <w:rPr>
          <w:sz w:val="24"/>
        </w:rPr>
        <w:t xml:space="preserve">duty station </w:t>
      </w:r>
      <w:r w:rsidR="00601B29">
        <w:rPr>
          <w:sz w:val="24"/>
        </w:rPr>
        <w:t xml:space="preserve">is </w:t>
      </w:r>
      <w:r w:rsidR="00601B29" w:rsidRPr="009D7CF8">
        <w:rPr>
          <w:sz w:val="24"/>
        </w:rPr>
        <w:t>linked for purposes of post adjustment</w:t>
      </w:r>
      <w:r w:rsidRPr="009D7CF8">
        <w:rPr>
          <w:sz w:val="24"/>
        </w:rPr>
        <w:t>, as listed in the attached Consolidated Post Adjustment Circular</w:t>
      </w:r>
      <w:r w:rsidR="00601B29">
        <w:rPr>
          <w:sz w:val="24"/>
        </w:rPr>
        <w:t>.</w:t>
      </w:r>
    </w:p>
    <w:p w14:paraId="31876F7E" w14:textId="77777777" w:rsidR="00C047FC" w:rsidRPr="009D7CF8" w:rsidRDefault="00C047FC" w:rsidP="00C047FC">
      <w:pPr>
        <w:pStyle w:val="ListParagraph"/>
        <w:ind w:left="0"/>
        <w:jc w:val="both"/>
        <w:rPr>
          <w:sz w:val="24"/>
        </w:rPr>
      </w:pPr>
    </w:p>
    <w:p w14:paraId="349E4DF5" w14:textId="648D0328" w:rsidR="00B832B1" w:rsidRPr="00B832B1" w:rsidRDefault="00C047FC" w:rsidP="008C26A3">
      <w:pPr>
        <w:pStyle w:val="ListParagraph"/>
        <w:numPr>
          <w:ilvl w:val="0"/>
          <w:numId w:val="27"/>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bookmarkStart w:id="1" w:name="_Hlk24632428"/>
      <w:r w:rsidRPr="00C047FC">
        <w:rPr>
          <w:b/>
          <w:sz w:val="24"/>
          <w:u w:val="single"/>
        </w:rPr>
        <w:t>Establishment of a Post Adjustment Classification for Nauru</w:t>
      </w:r>
    </w:p>
    <w:bookmarkEnd w:id="1"/>
    <w:p w14:paraId="79686866" w14:textId="77777777" w:rsidR="00C047FC" w:rsidRPr="0065527F" w:rsidRDefault="00C047FC" w:rsidP="00C047FC">
      <w:pPr>
        <w:rPr>
          <w:rStyle w:val="Emphasis"/>
          <w:i w:val="0"/>
          <w:iCs w:val="0"/>
          <w:szCs w:val="24"/>
        </w:rPr>
      </w:pPr>
    </w:p>
    <w:p w14:paraId="357A190D" w14:textId="2B715D7E" w:rsidR="00C047FC" w:rsidRPr="00C047FC" w:rsidRDefault="00C047FC" w:rsidP="00C047FC">
      <w:pPr>
        <w:pStyle w:val="ListParagraph"/>
        <w:numPr>
          <w:ilvl w:val="0"/>
          <w:numId w:val="26"/>
        </w:numPr>
        <w:ind w:left="0" w:firstLine="0"/>
        <w:jc w:val="both"/>
        <w:rPr>
          <w:sz w:val="24"/>
        </w:rPr>
      </w:pPr>
      <w:bookmarkStart w:id="2" w:name="_Hlk13835031"/>
      <w:bookmarkStart w:id="3" w:name="_Hlk13835179"/>
      <w:r w:rsidRPr="00C047FC">
        <w:rPr>
          <w:sz w:val="24"/>
        </w:rPr>
        <w:t xml:space="preserve">Following the establishment of Nauru as a new duty station, the applicable multiplier and rental subsidy thresholds effective 1 February 2024, are </w:t>
      </w:r>
      <w:r w:rsidR="001773EC">
        <w:rPr>
          <w:sz w:val="24"/>
        </w:rPr>
        <w:t>listed in the attached Consolidated Post Adjustment Circular.</w:t>
      </w:r>
      <w:bookmarkEnd w:id="2"/>
      <w:bookmarkEnd w:id="3"/>
    </w:p>
    <w:p w14:paraId="23200900" w14:textId="77777777" w:rsidR="00C522AD" w:rsidRDefault="00C522AD" w:rsidP="00C522AD">
      <w:pPr>
        <w:tabs>
          <w:tab w:val="left" w:pos="0"/>
        </w:tabs>
        <w:jc w:val="both"/>
        <w:rPr>
          <w:sz w:val="24"/>
        </w:rPr>
      </w:pPr>
    </w:p>
    <w:p w14:paraId="3AE9EDC9" w14:textId="77777777" w:rsidR="008755D4" w:rsidRPr="00C047FC" w:rsidRDefault="008755D4" w:rsidP="00C522AD">
      <w:pPr>
        <w:tabs>
          <w:tab w:val="left" w:pos="0"/>
        </w:tabs>
        <w:jc w:val="both"/>
        <w:rPr>
          <w:sz w:val="24"/>
        </w:rPr>
      </w:pPr>
    </w:p>
    <w:p w14:paraId="47048BBE" w14:textId="77777777" w:rsidR="00A92CA1" w:rsidRPr="00C047FC" w:rsidRDefault="00A92CA1" w:rsidP="00C522AD">
      <w:pPr>
        <w:tabs>
          <w:tab w:val="left" w:pos="0"/>
        </w:tabs>
        <w:jc w:val="both"/>
        <w:rPr>
          <w:sz w:val="24"/>
        </w:rPr>
      </w:pPr>
    </w:p>
    <w:p w14:paraId="00F739D6" w14:textId="0CB2A5B2"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B832B1">
        <w:rPr>
          <w:b/>
          <w:sz w:val="24"/>
          <w:szCs w:val="24"/>
          <w:lang w:val="en-US"/>
        </w:rPr>
        <w:t>V</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9218C7">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E4988" w14:textId="77777777" w:rsidR="00934433" w:rsidRDefault="00934433">
      <w:r>
        <w:separator/>
      </w:r>
    </w:p>
  </w:endnote>
  <w:endnote w:type="continuationSeparator" w:id="0">
    <w:p w14:paraId="214BE480" w14:textId="77777777" w:rsidR="00934433" w:rsidRDefault="00934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B81BA" w14:textId="77777777" w:rsidR="00934433" w:rsidRDefault="00934433">
      <w:r>
        <w:separator/>
      </w:r>
    </w:p>
  </w:footnote>
  <w:footnote w:type="continuationSeparator" w:id="0">
    <w:p w14:paraId="1A266812" w14:textId="77777777" w:rsidR="00934433" w:rsidRDefault="009344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18"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E366188"/>
    <w:multiLevelType w:val="hybridMultilevel"/>
    <w:tmpl w:val="4DF05F2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3"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6"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7"/>
  </w:num>
  <w:num w:numId="2" w16cid:durableId="1251960696">
    <w:abstractNumId w:val="1"/>
  </w:num>
  <w:num w:numId="3" w16cid:durableId="1742215368">
    <w:abstractNumId w:val="18"/>
  </w:num>
  <w:num w:numId="4" w16cid:durableId="1299258450">
    <w:abstractNumId w:val="22"/>
  </w:num>
  <w:num w:numId="5" w16cid:durableId="2120103304">
    <w:abstractNumId w:val="26"/>
  </w:num>
  <w:num w:numId="6" w16cid:durableId="1288858469">
    <w:abstractNumId w:val="15"/>
  </w:num>
  <w:num w:numId="7" w16cid:durableId="45959962">
    <w:abstractNumId w:val="24"/>
  </w:num>
  <w:num w:numId="8" w16cid:durableId="1409502431">
    <w:abstractNumId w:val="19"/>
  </w:num>
  <w:num w:numId="9" w16cid:durableId="1901161857">
    <w:abstractNumId w:val="10"/>
  </w:num>
  <w:num w:numId="10" w16cid:durableId="547645572">
    <w:abstractNumId w:val="20"/>
  </w:num>
  <w:num w:numId="11" w16cid:durableId="1213232700">
    <w:abstractNumId w:val="11"/>
  </w:num>
  <w:num w:numId="12" w16cid:durableId="37360131">
    <w:abstractNumId w:val="5"/>
  </w:num>
  <w:num w:numId="13" w16cid:durableId="722367250">
    <w:abstractNumId w:val="14"/>
  </w:num>
  <w:num w:numId="14" w16cid:durableId="1101529873">
    <w:abstractNumId w:val="21"/>
  </w:num>
  <w:num w:numId="15" w16cid:durableId="1745760220">
    <w:abstractNumId w:val="0"/>
  </w:num>
  <w:num w:numId="16" w16cid:durableId="1066805500">
    <w:abstractNumId w:val="2"/>
  </w:num>
  <w:num w:numId="17" w16cid:durableId="837889558">
    <w:abstractNumId w:val="8"/>
  </w:num>
  <w:num w:numId="18" w16cid:durableId="2058553155">
    <w:abstractNumId w:val="16"/>
  </w:num>
  <w:num w:numId="19" w16cid:durableId="462385153">
    <w:abstractNumId w:val="6"/>
  </w:num>
  <w:num w:numId="20" w16cid:durableId="1055855272">
    <w:abstractNumId w:val="23"/>
  </w:num>
  <w:num w:numId="21" w16cid:durableId="1716151864">
    <w:abstractNumId w:val="13"/>
  </w:num>
  <w:num w:numId="22" w16cid:durableId="1520047749">
    <w:abstractNumId w:val="7"/>
  </w:num>
  <w:num w:numId="23" w16cid:durableId="341669573">
    <w:abstractNumId w:val="9"/>
  </w:num>
  <w:num w:numId="24" w16cid:durableId="1415054098">
    <w:abstractNumId w:val="25"/>
  </w:num>
  <w:num w:numId="25" w16cid:durableId="966928627">
    <w:abstractNumId w:val="4"/>
  </w:num>
  <w:num w:numId="26" w16cid:durableId="1659071289">
    <w:abstractNumId w:val="12"/>
  </w:num>
  <w:num w:numId="27" w16cid:durableId="106241015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37044"/>
    <w:rsid w:val="000375A5"/>
    <w:rsid w:val="00040B1A"/>
    <w:rsid w:val="00042521"/>
    <w:rsid w:val="00042E79"/>
    <w:rsid w:val="00043156"/>
    <w:rsid w:val="00043F87"/>
    <w:rsid w:val="000442D0"/>
    <w:rsid w:val="000445A3"/>
    <w:rsid w:val="0004533D"/>
    <w:rsid w:val="0004536C"/>
    <w:rsid w:val="0004583D"/>
    <w:rsid w:val="000458F0"/>
    <w:rsid w:val="000465EE"/>
    <w:rsid w:val="00046CB4"/>
    <w:rsid w:val="000470BA"/>
    <w:rsid w:val="00047B5B"/>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DA8"/>
    <w:rsid w:val="000E5118"/>
    <w:rsid w:val="000E5245"/>
    <w:rsid w:val="000E5669"/>
    <w:rsid w:val="000E584A"/>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117A0"/>
    <w:rsid w:val="00111842"/>
    <w:rsid w:val="00112047"/>
    <w:rsid w:val="00112A1F"/>
    <w:rsid w:val="00112D09"/>
    <w:rsid w:val="00113027"/>
    <w:rsid w:val="00114D99"/>
    <w:rsid w:val="0011559E"/>
    <w:rsid w:val="0011591B"/>
    <w:rsid w:val="00115D21"/>
    <w:rsid w:val="00115E51"/>
    <w:rsid w:val="0011658D"/>
    <w:rsid w:val="00116FC6"/>
    <w:rsid w:val="001173F3"/>
    <w:rsid w:val="001174A5"/>
    <w:rsid w:val="0011787F"/>
    <w:rsid w:val="001216B1"/>
    <w:rsid w:val="001218E6"/>
    <w:rsid w:val="00121A25"/>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49D"/>
    <w:rsid w:val="0015195D"/>
    <w:rsid w:val="00151A00"/>
    <w:rsid w:val="001523B2"/>
    <w:rsid w:val="00152C32"/>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43"/>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2E56"/>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2F41"/>
    <w:rsid w:val="001E3215"/>
    <w:rsid w:val="001E35BA"/>
    <w:rsid w:val="001E3CC1"/>
    <w:rsid w:val="001E5579"/>
    <w:rsid w:val="001E5605"/>
    <w:rsid w:val="001E6336"/>
    <w:rsid w:val="001E728A"/>
    <w:rsid w:val="001F0413"/>
    <w:rsid w:val="001F0B3F"/>
    <w:rsid w:val="001F1053"/>
    <w:rsid w:val="001F157D"/>
    <w:rsid w:val="001F16DD"/>
    <w:rsid w:val="001F1C03"/>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92"/>
    <w:rsid w:val="0021226B"/>
    <w:rsid w:val="002132BF"/>
    <w:rsid w:val="00214C99"/>
    <w:rsid w:val="00214CAD"/>
    <w:rsid w:val="00214E64"/>
    <w:rsid w:val="00215495"/>
    <w:rsid w:val="00215B79"/>
    <w:rsid w:val="00216CD0"/>
    <w:rsid w:val="00217325"/>
    <w:rsid w:val="00217393"/>
    <w:rsid w:val="002174BB"/>
    <w:rsid w:val="00217548"/>
    <w:rsid w:val="00217DE2"/>
    <w:rsid w:val="00220A53"/>
    <w:rsid w:val="0022127C"/>
    <w:rsid w:val="00221C23"/>
    <w:rsid w:val="00222C5C"/>
    <w:rsid w:val="002230CA"/>
    <w:rsid w:val="00223EB2"/>
    <w:rsid w:val="00223ECB"/>
    <w:rsid w:val="00224E62"/>
    <w:rsid w:val="002250A3"/>
    <w:rsid w:val="00225597"/>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2CF3"/>
    <w:rsid w:val="002945BF"/>
    <w:rsid w:val="00294E7D"/>
    <w:rsid w:val="002958F4"/>
    <w:rsid w:val="00295D3B"/>
    <w:rsid w:val="002A0895"/>
    <w:rsid w:val="002A0D8C"/>
    <w:rsid w:val="002A11D3"/>
    <w:rsid w:val="002A1939"/>
    <w:rsid w:val="002A2F4F"/>
    <w:rsid w:val="002A3304"/>
    <w:rsid w:val="002A4144"/>
    <w:rsid w:val="002A4339"/>
    <w:rsid w:val="002A46AB"/>
    <w:rsid w:val="002A4B4C"/>
    <w:rsid w:val="002A4CB3"/>
    <w:rsid w:val="002A5E8A"/>
    <w:rsid w:val="002A5FFC"/>
    <w:rsid w:val="002A6709"/>
    <w:rsid w:val="002A6AE7"/>
    <w:rsid w:val="002A6E0B"/>
    <w:rsid w:val="002A711E"/>
    <w:rsid w:val="002A7AD6"/>
    <w:rsid w:val="002A7DAE"/>
    <w:rsid w:val="002A7F65"/>
    <w:rsid w:val="002B0F3B"/>
    <w:rsid w:val="002B1088"/>
    <w:rsid w:val="002B1106"/>
    <w:rsid w:val="002B12B0"/>
    <w:rsid w:val="002B13B0"/>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DA2"/>
    <w:rsid w:val="002E3F23"/>
    <w:rsid w:val="002E3F76"/>
    <w:rsid w:val="002E448B"/>
    <w:rsid w:val="002E4716"/>
    <w:rsid w:val="002E47C9"/>
    <w:rsid w:val="002E4A5E"/>
    <w:rsid w:val="002E4DE5"/>
    <w:rsid w:val="002E517D"/>
    <w:rsid w:val="002E679C"/>
    <w:rsid w:val="002E67C6"/>
    <w:rsid w:val="002F0830"/>
    <w:rsid w:val="002F19FE"/>
    <w:rsid w:val="002F1CB7"/>
    <w:rsid w:val="002F2415"/>
    <w:rsid w:val="002F32E1"/>
    <w:rsid w:val="002F3F87"/>
    <w:rsid w:val="002F5501"/>
    <w:rsid w:val="002F56B1"/>
    <w:rsid w:val="002F645E"/>
    <w:rsid w:val="002F6943"/>
    <w:rsid w:val="002F6DA8"/>
    <w:rsid w:val="002F7810"/>
    <w:rsid w:val="002F7938"/>
    <w:rsid w:val="002F7F2C"/>
    <w:rsid w:val="00300237"/>
    <w:rsid w:val="0030053B"/>
    <w:rsid w:val="00300E80"/>
    <w:rsid w:val="003011C6"/>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462"/>
    <w:rsid w:val="0034694E"/>
    <w:rsid w:val="003469AD"/>
    <w:rsid w:val="003476D9"/>
    <w:rsid w:val="00350825"/>
    <w:rsid w:val="00350A80"/>
    <w:rsid w:val="00350C3A"/>
    <w:rsid w:val="00350E5C"/>
    <w:rsid w:val="00350F6E"/>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28"/>
    <w:rsid w:val="0036293E"/>
    <w:rsid w:val="00363170"/>
    <w:rsid w:val="0036332B"/>
    <w:rsid w:val="0036448E"/>
    <w:rsid w:val="0036497E"/>
    <w:rsid w:val="003656A9"/>
    <w:rsid w:val="00366116"/>
    <w:rsid w:val="00366B2C"/>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5BE3"/>
    <w:rsid w:val="00397858"/>
    <w:rsid w:val="003A0605"/>
    <w:rsid w:val="003A0A56"/>
    <w:rsid w:val="003A1A59"/>
    <w:rsid w:val="003A1F60"/>
    <w:rsid w:val="003A20E9"/>
    <w:rsid w:val="003A2A2E"/>
    <w:rsid w:val="003A35D2"/>
    <w:rsid w:val="003A3786"/>
    <w:rsid w:val="003A3C0D"/>
    <w:rsid w:val="003A3E2B"/>
    <w:rsid w:val="003A4E07"/>
    <w:rsid w:val="003A4EB5"/>
    <w:rsid w:val="003A5151"/>
    <w:rsid w:val="003A5A38"/>
    <w:rsid w:val="003A6032"/>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AED"/>
    <w:rsid w:val="003B4EBF"/>
    <w:rsid w:val="003B63E6"/>
    <w:rsid w:val="003B63F5"/>
    <w:rsid w:val="003B77B9"/>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780"/>
    <w:rsid w:val="003C5828"/>
    <w:rsid w:val="003C5926"/>
    <w:rsid w:val="003C5A85"/>
    <w:rsid w:val="003C5DF0"/>
    <w:rsid w:val="003C62BB"/>
    <w:rsid w:val="003C6338"/>
    <w:rsid w:val="003C652D"/>
    <w:rsid w:val="003C6EBD"/>
    <w:rsid w:val="003D0BF0"/>
    <w:rsid w:val="003D101E"/>
    <w:rsid w:val="003D120E"/>
    <w:rsid w:val="003D1374"/>
    <w:rsid w:val="003D1CE1"/>
    <w:rsid w:val="003D2199"/>
    <w:rsid w:val="003D2E57"/>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0CF"/>
    <w:rsid w:val="004272D5"/>
    <w:rsid w:val="00430C87"/>
    <w:rsid w:val="00433213"/>
    <w:rsid w:val="004338D9"/>
    <w:rsid w:val="0043493C"/>
    <w:rsid w:val="00435CC7"/>
    <w:rsid w:val="00436069"/>
    <w:rsid w:val="0043629A"/>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3E35"/>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5BA9"/>
    <w:rsid w:val="004667B5"/>
    <w:rsid w:val="00466FA0"/>
    <w:rsid w:val="00467936"/>
    <w:rsid w:val="00470911"/>
    <w:rsid w:val="00471C6C"/>
    <w:rsid w:val="00472440"/>
    <w:rsid w:val="00472515"/>
    <w:rsid w:val="00473996"/>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3EA3"/>
    <w:rsid w:val="00484995"/>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FC"/>
    <w:rsid w:val="004E4074"/>
    <w:rsid w:val="004E411F"/>
    <w:rsid w:val="004E4624"/>
    <w:rsid w:val="004E4B7C"/>
    <w:rsid w:val="004E4C54"/>
    <w:rsid w:val="004E581D"/>
    <w:rsid w:val="004E61A7"/>
    <w:rsid w:val="004E6B53"/>
    <w:rsid w:val="004E72D4"/>
    <w:rsid w:val="004F037D"/>
    <w:rsid w:val="004F0466"/>
    <w:rsid w:val="004F07B4"/>
    <w:rsid w:val="004F0803"/>
    <w:rsid w:val="004F08A7"/>
    <w:rsid w:val="004F1B87"/>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9DA"/>
    <w:rsid w:val="00542FF3"/>
    <w:rsid w:val="0054316E"/>
    <w:rsid w:val="005435C0"/>
    <w:rsid w:val="00543CAF"/>
    <w:rsid w:val="0054441B"/>
    <w:rsid w:val="005444A8"/>
    <w:rsid w:val="00545454"/>
    <w:rsid w:val="005454AE"/>
    <w:rsid w:val="00545D5C"/>
    <w:rsid w:val="00546CB8"/>
    <w:rsid w:val="00546E35"/>
    <w:rsid w:val="00547C59"/>
    <w:rsid w:val="005502AF"/>
    <w:rsid w:val="00550764"/>
    <w:rsid w:val="00550F7A"/>
    <w:rsid w:val="0055123E"/>
    <w:rsid w:val="00551DDE"/>
    <w:rsid w:val="00552675"/>
    <w:rsid w:val="005536A8"/>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40D1"/>
    <w:rsid w:val="005A4560"/>
    <w:rsid w:val="005A54C8"/>
    <w:rsid w:val="005A571A"/>
    <w:rsid w:val="005A6014"/>
    <w:rsid w:val="005A6346"/>
    <w:rsid w:val="005A6BB6"/>
    <w:rsid w:val="005A7059"/>
    <w:rsid w:val="005A751E"/>
    <w:rsid w:val="005B084A"/>
    <w:rsid w:val="005B0DED"/>
    <w:rsid w:val="005B175A"/>
    <w:rsid w:val="005B2AC2"/>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EC5"/>
    <w:rsid w:val="00601722"/>
    <w:rsid w:val="00601A11"/>
    <w:rsid w:val="00601A97"/>
    <w:rsid w:val="00601B29"/>
    <w:rsid w:val="006023E1"/>
    <w:rsid w:val="00602428"/>
    <w:rsid w:val="00602627"/>
    <w:rsid w:val="0060331F"/>
    <w:rsid w:val="00605037"/>
    <w:rsid w:val="00606098"/>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F33"/>
    <w:rsid w:val="00625275"/>
    <w:rsid w:val="00625304"/>
    <w:rsid w:val="00625562"/>
    <w:rsid w:val="00626578"/>
    <w:rsid w:val="006270B8"/>
    <w:rsid w:val="00627159"/>
    <w:rsid w:val="0062797A"/>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321C"/>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41B"/>
    <w:rsid w:val="006A41EC"/>
    <w:rsid w:val="006A58BF"/>
    <w:rsid w:val="006A6660"/>
    <w:rsid w:val="006A6754"/>
    <w:rsid w:val="006A6E60"/>
    <w:rsid w:val="006A7E6E"/>
    <w:rsid w:val="006B0DD7"/>
    <w:rsid w:val="006B1429"/>
    <w:rsid w:val="006B1513"/>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AAC"/>
    <w:rsid w:val="006C1D69"/>
    <w:rsid w:val="006C1E61"/>
    <w:rsid w:val="006C2F78"/>
    <w:rsid w:val="006C4A3F"/>
    <w:rsid w:val="006C574E"/>
    <w:rsid w:val="006C624A"/>
    <w:rsid w:val="006C69CC"/>
    <w:rsid w:val="006C6BF9"/>
    <w:rsid w:val="006C6DDA"/>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4EEE"/>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27D8"/>
    <w:rsid w:val="00762859"/>
    <w:rsid w:val="00762F46"/>
    <w:rsid w:val="00763586"/>
    <w:rsid w:val="007642C9"/>
    <w:rsid w:val="00764528"/>
    <w:rsid w:val="00764635"/>
    <w:rsid w:val="00764B9B"/>
    <w:rsid w:val="00764EE9"/>
    <w:rsid w:val="007656C8"/>
    <w:rsid w:val="00765D9F"/>
    <w:rsid w:val="0076612E"/>
    <w:rsid w:val="0076699A"/>
    <w:rsid w:val="00766E47"/>
    <w:rsid w:val="007677A7"/>
    <w:rsid w:val="007677BF"/>
    <w:rsid w:val="00773B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EE9"/>
    <w:rsid w:val="00782EF1"/>
    <w:rsid w:val="0078365B"/>
    <w:rsid w:val="0078497A"/>
    <w:rsid w:val="00784E02"/>
    <w:rsid w:val="00785EC9"/>
    <w:rsid w:val="00786AD4"/>
    <w:rsid w:val="00786C7C"/>
    <w:rsid w:val="00786CED"/>
    <w:rsid w:val="00787B39"/>
    <w:rsid w:val="0079015B"/>
    <w:rsid w:val="00790C18"/>
    <w:rsid w:val="00790F1A"/>
    <w:rsid w:val="0079147D"/>
    <w:rsid w:val="007915F8"/>
    <w:rsid w:val="00791A68"/>
    <w:rsid w:val="00791FDA"/>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11B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42C"/>
    <w:rsid w:val="0084133D"/>
    <w:rsid w:val="008416FB"/>
    <w:rsid w:val="008420FA"/>
    <w:rsid w:val="008427F5"/>
    <w:rsid w:val="00842CD1"/>
    <w:rsid w:val="00843BA1"/>
    <w:rsid w:val="00843F55"/>
    <w:rsid w:val="008459CB"/>
    <w:rsid w:val="008460C1"/>
    <w:rsid w:val="00846315"/>
    <w:rsid w:val="008475F1"/>
    <w:rsid w:val="00847965"/>
    <w:rsid w:val="00847D02"/>
    <w:rsid w:val="00850146"/>
    <w:rsid w:val="008503F3"/>
    <w:rsid w:val="00850A00"/>
    <w:rsid w:val="00851B6C"/>
    <w:rsid w:val="00852876"/>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77E7"/>
    <w:rsid w:val="008A07C2"/>
    <w:rsid w:val="008A0A8E"/>
    <w:rsid w:val="008A17D5"/>
    <w:rsid w:val="008A1DE0"/>
    <w:rsid w:val="008A2498"/>
    <w:rsid w:val="008A2ADE"/>
    <w:rsid w:val="008A2E31"/>
    <w:rsid w:val="008A4302"/>
    <w:rsid w:val="008A4924"/>
    <w:rsid w:val="008A5190"/>
    <w:rsid w:val="008A5DB6"/>
    <w:rsid w:val="008A6195"/>
    <w:rsid w:val="008A641E"/>
    <w:rsid w:val="008A6841"/>
    <w:rsid w:val="008A6A53"/>
    <w:rsid w:val="008A7484"/>
    <w:rsid w:val="008A7ADB"/>
    <w:rsid w:val="008B0D8A"/>
    <w:rsid w:val="008B16AA"/>
    <w:rsid w:val="008B1F1E"/>
    <w:rsid w:val="008B218E"/>
    <w:rsid w:val="008B2621"/>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26A3"/>
    <w:rsid w:val="008C3F6D"/>
    <w:rsid w:val="008C3F91"/>
    <w:rsid w:val="008C48A9"/>
    <w:rsid w:val="008C4A7F"/>
    <w:rsid w:val="008C5E68"/>
    <w:rsid w:val="008C6F36"/>
    <w:rsid w:val="008C7166"/>
    <w:rsid w:val="008C768D"/>
    <w:rsid w:val="008C7A16"/>
    <w:rsid w:val="008C7A24"/>
    <w:rsid w:val="008D02C2"/>
    <w:rsid w:val="008D08A6"/>
    <w:rsid w:val="008D1F22"/>
    <w:rsid w:val="008D20CF"/>
    <w:rsid w:val="008D2271"/>
    <w:rsid w:val="008D2C68"/>
    <w:rsid w:val="008D2CDA"/>
    <w:rsid w:val="008D30C1"/>
    <w:rsid w:val="008D395D"/>
    <w:rsid w:val="008D3E99"/>
    <w:rsid w:val="008D498C"/>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FB4"/>
    <w:rsid w:val="008F6319"/>
    <w:rsid w:val="008F64F7"/>
    <w:rsid w:val="008F6556"/>
    <w:rsid w:val="008F7501"/>
    <w:rsid w:val="00901545"/>
    <w:rsid w:val="00901DF4"/>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587"/>
    <w:rsid w:val="00912BAA"/>
    <w:rsid w:val="00913559"/>
    <w:rsid w:val="009138E2"/>
    <w:rsid w:val="0091467F"/>
    <w:rsid w:val="0091543E"/>
    <w:rsid w:val="009155F5"/>
    <w:rsid w:val="00915814"/>
    <w:rsid w:val="009179EF"/>
    <w:rsid w:val="00921834"/>
    <w:rsid w:val="009218C7"/>
    <w:rsid w:val="00921D11"/>
    <w:rsid w:val="00921F87"/>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433"/>
    <w:rsid w:val="0093456A"/>
    <w:rsid w:val="00934663"/>
    <w:rsid w:val="00934892"/>
    <w:rsid w:val="0093501E"/>
    <w:rsid w:val="009359AB"/>
    <w:rsid w:val="00935D6D"/>
    <w:rsid w:val="009367CF"/>
    <w:rsid w:val="009368A3"/>
    <w:rsid w:val="00936D2C"/>
    <w:rsid w:val="00936E01"/>
    <w:rsid w:val="00936F59"/>
    <w:rsid w:val="009370BB"/>
    <w:rsid w:val="00941855"/>
    <w:rsid w:val="00941940"/>
    <w:rsid w:val="00941BDC"/>
    <w:rsid w:val="009429BC"/>
    <w:rsid w:val="00944338"/>
    <w:rsid w:val="00944A2C"/>
    <w:rsid w:val="009460C5"/>
    <w:rsid w:val="00946420"/>
    <w:rsid w:val="00946F4D"/>
    <w:rsid w:val="00947146"/>
    <w:rsid w:val="00947A2E"/>
    <w:rsid w:val="00947E5B"/>
    <w:rsid w:val="0095072A"/>
    <w:rsid w:val="00950C75"/>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BA5"/>
    <w:rsid w:val="00972C26"/>
    <w:rsid w:val="009730C0"/>
    <w:rsid w:val="0097336E"/>
    <w:rsid w:val="00973B6E"/>
    <w:rsid w:val="0097421F"/>
    <w:rsid w:val="009742C6"/>
    <w:rsid w:val="00975478"/>
    <w:rsid w:val="00975D83"/>
    <w:rsid w:val="009768CC"/>
    <w:rsid w:val="009813F0"/>
    <w:rsid w:val="0098221D"/>
    <w:rsid w:val="00982909"/>
    <w:rsid w:val="009830D9"/>
    <w:rsid w:val="00983AED"/>
    <w:rsid w:val="0098425D"/>
    <w:rsid w:val="0098456F"/>
    <w:rsid w:val="00985374"/>
    <w:rsid w:val="00986256"/>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11D8"/>
    <w:rsid w:val="009C1CD2"/>
    <w:rsid w:val="009C241A"/>
    <w:rsid w:val="009C35B9"/>
    <w:rsid w:val="009C3ADB"/>
    <w:rsid w:val="009C3EE4"/>
    <w:rsid w:val="009C4077"/>
    <w:rsid w:val="009C5956"/>
    <w:rsid w:val="009C5AA7"/>
    <w:rsid w:val="009C60BD"/>
    <w:rsid w:val="009C65E4"/>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4D5"/>
    <w:rsid w:val="009D66B9"/>
    <w:rsid w:val="009D71E6"/>
    <w:rsid w:val="009D7233"/>
    <w:rsid w:val="009D7426"/>
    <w:rsid w:val="009D7CF8"/>
    <w:rsid w:val="009D7DEE"/>
    <w:rsid w:val="009D7EC2"/>
    <w:rsid w:val="009E09D9"/>
    <w:rsid w:val="009E12CC"/>
    <w:rsid w:val="009E1450"/>
    <w:rsid w:val="009E1EA0"/>
    <w:rsid w:val="009E2131"/>
    <w:rsid w:val="009E27D0"/>
    <w:rsid w:val="009E345C"/>
    <w:rsid w:val="009E55DF"/>
    <w:rsid w:val="009E62E7"/>
    <w:rsid w:val="009E6E8E"/>
    <w:rsid w:val="009E71E9"/>
    <w:rsid w:val="009E72CC"/>
    <w:rsid w:val="009E79A8"/>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D0A"/>
    <w:rsid w:val="00A34E6F"/>
    <w:rsid w:val="00A35ACD"/>
    <w:rsid w:val="00A35BCE"/>
    <w:rsid w:val="00A3654D"/>
    <w:rsid w:val="00A37A88"/>
    <w:rsid w:val="00A4039F"/>
    <w:rsid w:val="00A408A8"/>
    <w:rsid w:val="00A40921"/>
    <w:rsid w:val="00A40B03"/>
    <w:rsid w:val="00A414FD"/>
    <w:rsid w:val="00A42405"/>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2881"/>
    <w:rsid w:val="00A84085"/>
    <w:rsid w:val="00A8487F"/>
    <w:rsid w:val="00A84C83"/>
    <w:rsid w:val="00A85307"/>
    <w:rsid w:val="00A856CC"/>
    <w:rsid w:val="00A85AB7"/>
    <w:rsid w:val="00A86505"/>
    <w:rsid w:val="00A865DA"/>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0D50"/>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3647"/>
    <w:rsid w:val="00B637E1"/>
    <w:rsid w:val="00B63B4C"/>
    <w:rsid w:val="00B64C98"/>
    <w:rsid w:val="00B656B7"/>
    <w:rsid w:val="00B6642A"/>
    <w:rsid w:val="00B66865"/>
    <w:rsid w:val="00B67120"/>
    <w:rsid w:val="00B67433"/>
    <w:rsid w:val="00B679E5"/>
    <w:rsid w:val="00B67F80"/>
    <w:rsid w:val="00B702E5"/>
    <w:rsid w:val="00B705B5"/>
    <w:rsid w:val="00B70788"/>
    <w:rsid w:val="00B70B02"/>
    <w:rsid w:val="00B70DC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30F2"/>
    <w:rsid w:val="00BA36CF"/>
    <w:rsid w:val="00BA3C25"/>
    <w:rsid w:val="00BA3DB4"/>
    <w:rsid w:val="00BA3DB6"/>
    <w:rsid w:val="00BA4114"/>
    <w:rsid w:val="00BA4AB6"/>
    <w:rsid w:val="00BA4DEC"/>
    <w:rsid w:val="00BA6DE3"/>
    <w:rsid w:val="00BA7F2A"/>
    <w:rsid w:val="00BB01C6"/>
    <w:rsid w:val="00BB053C"/>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D2B"/>
    <w:rsid w:val="00BC1CA6"/>
    <w:rsid w:val="00BC1FCC"/>
    <w:rsid w:val="00BC2024"/>
    <w:rsid w:val="00BC22F7"/>
    <w:rsid w:val="00BC2932"/>
    <w:rsid w:val="00BC2D0C"/>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719E"/>
    <w:rsid w:val="00BF7C2F"/>
    <w:rsid w:val="00C00116"/>
    <w:rsid w:val="00C029B4"/>
    <w:rsid w:val="00C029CC"/>
    <w:rsid w:val="00C02A44"/>
    <w:rsid w:val="00C02FCE"/>
    <w:rsid w:val="00C03348"/>
    <w:rsid w:val="00C047FC"/>
    <w:rsid w:val="00C05736"/>
    <w:rsid w:val="00C06086"/>
    <w:rsid w:val="00C06353"/>
    <w:rsid w:val="00C06744"/>
    <w:rsid w:val="00C0691B"/>
    <w:rsid w:val="00C06A85"/>
    <w:rsid w:val="00C06E03"/>
    <w:rsid w:val="00C103DF"/>
    <w:rsid w:val="00C10843"/>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4DC"/>
    <w:rsid w:val="00C3680B"/>
    <w:rsid w:val="00C36ED4"/>
    <w:rsid w:val="00C377E6"/>
    <w:rsid w:val="00C379D6"/>
    <w:rsid w:val="00C40295"/>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9A0"/>
    <w:rsid w:val="00C46E8E"/>
    <w:rsid w:val="00C507A6"/>
    <w:rsid w:val="00C50BAD"/>
    <w:rsid w:val="00C50D16"/>
    <w:rsid w:val="00C5191F"/>
    <w:rsid w:val="00C522AD"/>
    <w:rsid w:val="00C52A16"/>
    <w:rsid w:val="00C53065"/>
    <w:rsid w:val="00C5320D"/>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788D"/>
    <w:rsid w:val="00C97C5D"/>
    <w:rsid w:val="00C97FE3"/>
    <w:rsid w:val="00CA024D"/>
    <w:rsid w:val="00CA08BC"/>
    <w:rsid w:val="00CA241D"/>
    <w:rsid w:val="00CA363B"/>
    <w:rsid w:val="00CA3FA0"/>
    <w:rsid w:val="00CA5A42"/>
    <w:rsid w:val="00CA5DD4"/>
    <w:rsid w:val="00CA6194"/>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1686"/>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3AB"/>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479E"/>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E4C"/>
    <w:rsid w:val="00DA11A8"/>
    <w:rsid w:val="00DA1685"/>
    <w:rsid w:val="00DA198A"/>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C37"/>
    <w:rsid w:val="00E10F8F"/>
    <w:rsid w:val="00E11162"/>
    <w:rsid w:val="00E11B54"/>
    <w:rsid w:val="00E12221"/>
    <w:rsid w:val="00E12287"/>
    <w:rsid w:val="00E12DF1"/>
    <w:rsid w:val="00E14188"/>
    <w:rsid w:val="00E14439"/>
    <w:rsid w:val="00E148EB"/>
    <w:rsid w:val="00E14CEA"/>
    <w:rsid w:val="00E151A8"/>
    <w:rsid w:val="00E153B3"/>
    <w:rsid w:val="00E15EF6"/>
    <w:rsid w:val="00E16895"/>
    <w:rsid w:val="00E16BDA"/>
    <w:rsid w:val="00E16F30"/>
    <w:rsid w:val="00E1796B"/>
    <w:rsid w:val="00E17972"/>
    <w:rsid w:val="00E17F3A"/>
    <w:rsid w:val="00E17F74"/>
    <w:rsid w:val="00E201C1"/>
    <w:rsid w:val="00E2062F"/>
    <w:rsid w:val="00E21503"/>
    <w:rsid w:val="00E215C7"/>
    <w:rsid w:val="00E219D2"/>
    <w:rsid w:val="00E22033"/>
    <w:rsid w:val="00E22251"/>
    <w:rsid w:val="00E22307"/>
    <w:rsid w:val="00E22742"/>
    <w:rsid w:val="00E227F5"/>
    <w:rsid w:val="00E22C36"/>
    <w:rsid w:val="00E23A92"/>
    <w:rsid w:val="00E23BB6"/>
    <w:rsid w:val="00E24280"/>
    <w:rsid w:val="00E2477E"/>
    <w:rsid w:val="00E24884"/>
    <w:rsid w:val="00E24BA1"/>
    <w:rsid w:val="00E25188"/>
    <w:rsid w:val="00E25BB5"/>
    <w:rsid w:val="00E26001"/>
    <w:rsid w:val="00E263F3"/>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B81"/>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47A4"/>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4A0"/>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26E"/>
    <w:rsid w:val="00EB37AA"/>
    <w:rsid w:val="00EB4C84"/>
    <w:rsid w:val="00EB5AA8"/>
    <w:rsid w:val="00EB6F9B"/>
    <w:rsid w:val="00EB7F8D"/>
    <w:rsid w:val="00EC00B1"/>
    <w:rsid w:val="00EC0217"/>
    <w:rsid w:val="00EC07C2"/>
    <w:rsid w:val="00EC0CC3"/>
    <w:rsid w:val="00EC114C"/>
    <w:rsid w:val="00EC1FE1"/>
    <w:rsid w:val="00EC2BDF"/>
    <w:rsid w:val="00EC2F82"/>
    <w:rsid w:val="00EC3A4B"/>
    <w:rsid w:val="00EC417D"/>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40A4"/>
    <w:rsid w:val="00F04B53"/>
    <w:rsid w:val="00F062E3"/>
    <w:rsid w:val="00F06435"/>
    <w:rsid w:val="00F06880"/>
    <w:rsid w:val="00F06F07"/>
    <w:rsid w:val="00F0706C"/>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406A"/>
    <w:rsid w:val="00FE40F9"/>
    <w:rsid w:val="00FE415E"/>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Pages>
  <Words>2620</Words>
  <Characters>15274</Characters>
  <Application>Microsoft Office Word</Application>
  <DocSecurity>4</DocSecurity>
  <Lines>127</Lines>
  <Paragraphs>35</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17859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2022-04-13T21:00:00Z</cp:lastPrinted>
  <dcterms:created xsi:type="dcterms:W3CDTF">2024-02-14T17:37:00Z</dcterms:created>
  <dcterms:modified xsi:type="dcterms:W3CDTF">2024-02-14T17:37:00Z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